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5,686,881,180.88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5,839,144,398.83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31000188000448244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6,090,273,091.74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104.30%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1.026366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1.026635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2.68%-3.28%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1.026817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1.110631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1.111077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1.064165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1.062202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1.027727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31.37%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3.36%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1,042,437,684.12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中粮信托-栗泽7号-京东金条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760,282,136.99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华能信托-字慧21号（抖音放心借）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408,094,248.04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399,754,310.09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外贸信托-智润3号-财通租赁-2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301,935,534.10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北方信托-绿建1号-武进绿建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220,288,819.43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南方上证基准做市公司债ETF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200,775,395.29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江苏信托-宁享12号-泰兴中鑫</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180,309,783.13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大成中证AAA科技创新公司债ETF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149,957,440.00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110,047,648.25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中粮信托-栗泽7号-京东金条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华能信托-字慧21号（抖音放心借）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无锡财通融资租赁有限公司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外贸信托-智润3号-财通租赁-2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江苏武进绿色建筑产业投资有限公司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北方信托-绿建1号-武进绿建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泰兴市中鑫投资集团有限公司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江苏信托-宁享12号-泰兴中鑫</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 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南通圆宏控股集团有限公司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陆家嘴信托-苏睿23号-南通圆宏</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镇江铁路投资发展有限公司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北方信托-苏江1号-1期-镇江铁投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扬州市邗江国有资产经营有限公司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重庆信托-融源5号（邗江国资）第二期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外贸信托-汇金鑫选101号（四十七期）-3（马上消金）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中诚信托-苏诚12号-海安城建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杭工商信托-玖盈131号-黄岩城建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泰兴市交通控股有限公司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江苏信托-宁享12号-泰兴交控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63,900,000.00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 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长兴城市建设投资集团有限公司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上海信托-长兴城投-第二期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南通圆宏控股集团有限公司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市基础设施及市政公用项目的投资、运营、管理；房地产开发经营；建材销售；物业管理；生态旅游资源投资开发管理；城市基础设施及园林绿化的管理养护；房屋拆迁服务；房屋建筑工程施工。（依法须经批准的项目，经相关部门批准后方可开展经营活动）一般项目：与农业生产经营有关的技术、信息、设施建设运营等服务；园区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镇江铁路投资发展有限公司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2015-10-27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长兴城市建设投资集团有限公司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以自有资金从事投资活动；市政设施管理；自有资金投资的资产管理服务；土地整治服务；建筑材料销售；餐饮管理（除依法须经批准的项目外，凭营业执照依法自主开展经营活动）。许可项目：建设工程施工；餐饮服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泰兴市交通控股有限公司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道路货物运输（不含危险货物）；公路管理与养护；房屋建筑和市政基础设施项目工程总承包；房地产开发经营；道路旅客运输经营；电气安装服务；建设工程施工（依法须经批准的项目，经相关部门批准后方可开展经营活动，具体经营项目以审批结果为准）一般项目：以自有资金从事投资活动；自有资金投资的资产管理服务；股权投资；工程管理服务；市政设施管理；房屋拆迁服务；土地整治服务；土地使用权租赁；国内贸易代理；太阳能发电技术服务；太阳能热利用产品销售；太阳能热发电产品销售；太阳能热利用装备销售；太阳能热发电装备销售；新能源原动设备制造；光伏设备及元器件销售；光伏发电设备租赁；新能源原动设备销售；新兴能源技术研发；电池销售；电池零配件销售；环保咨询服务；合同能源管理；节能管理服务；广告设计、代理；广告发布；广告制作；交通及公共管理用金属标牌制造；柜台、摊位出租；图文设计制作；市场营销策划；建筑材料销售；建筑用钢筋产品销售；水泥制品制造；砼结构构件制造；树木种植经营；非居住房地产租赁；停车场服务；新能源汽车整车销售；充电桩销售；输配电及控制设备制造；机动车充电销售；租赁服务（不含许可类租赁服务）；运输设备租赁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2012-09-25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城市生活垃圾经营性服务；水利工程建设监理(依法须经批准的项目，经相关部门批准后方可开展经营活动，具体经营项目以审批结果为准)。一般项目：股权投资；城市绿化管理；城市公园管理；园区管理服务；体育健康服务；教育咨询服务（不含涉许可审批的教育培训活动）；医院管理；组织文化艺术交流活动；人力资源服务（不含职业中介活动、劳务派遣服务）；规划设计管理；住房租赁；非居住房地产租赁；本市范围内公共租赁住房的建设、租赁经营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扬州市邗江国有资产经营有限公司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13,347,310,000.00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有资产经营管理及投资；农业、农村基础设施建设、投资；农田土地整理；农村环保工程施工；市政工程施工；生态旅游资源开发；棚户区（危旧房）改造、保障性安居工程建设、城乡住房建设。园林绿化工程施工；建筑材料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无锡财通融资租赁有限公司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从事融资租赁业务；租赁业务；向国内外购买租赁财产；租赁财产的残值处理及维修；租赁交易咨询和非融资性担保。（依法须经批准的项目，经相关部门批准后方可开展经营活动）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江苏武进绿色建筑产业投资有限公司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2012-06-15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绿色建筑产业投资；土地整理；基础设施开发；绿色建材与环保设备研发、销售；节能改造工程施工；太阳能光伏发电；合同能源管理；绿色科技服务；会展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泰兴市中鑫投资集团有限公司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府授权范围内的国有资产投资、经营、管理等业务。（依法须经批准的项目，经相关部门批准后方可开展经营活动）一般项目：光伏设备及元器件销售；农产品的生产、销售、加工、运输、贮藏及其他相关服务；金属材料销售；化工产品销售（不含许可类化工产品）；建筑材料销售；金属制品销售；农副产品销售；金属矿石销售；日用化学产品销售；电子产品销售；谷物销售；豆及薯类销售；针纺织品及原料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24,861,200.00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28,011,487.39</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76,336,519.00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45,507.72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736.15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289,970.46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1,182,392.91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642.71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5,686,881,180.88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5,686,881,180.88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50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50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50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51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