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17FE" w14:textId="77777777" w:rsidR="00092675" w:rsidRDefault="0013596D" w:rsidP="00925390">
      <w:pPr>
        <w:adjustRightInd w:val="0"/>
        <w:snapToGrid w:val="0"/>
        <w:spacing w:line="560" w:lineRule="exact"/>
        <w:rPr>
          <w:snapToGrid w:val="0"/>
          <w:kern w:val="0"/>
          <w:szCs w:val="32"/>
        </w:rPr>
      </w:pPr>
      <w:bookmarkStart w:id="0" w:name="标准卡"/>
      <w:r w:rsidRPr="00925390">
        <w:rPr>
          <w:rFonts w:eastAsia="黑体" w:hint="eastAsia"/>
          <w:snapToGrid w:val="0"/>
          <w:kern w:val="0"/>
          <w:szCs w:val="32"/>
        </w:rPr>
        <w:t>附件</w:t>
      </w:r>
      <w:r>
        <w:rPr>
          <w:rFonts w:hint="eastAsia"/>
          <w:snapToGrid w:val="0"/>
          <w:kern w:val="0"/>
          <w:szCs w:val="32"/>
        </w:rPr>
        <w:t>2</w:t>
      </w:r>
    </w:p>
    <w:p w14:paraId="36DB17FF" w14:textId="77777777" w:rsidR="00092675" w:rsidRPr="00925390" w:rsidRDefault="00092675" w:rsidP="00925390">
      <w:pPr>
        <w:spacing w:line="560" w:lineRule="exact"/>
        <w:jc w:val="center"/>
        <w:outlineLvl w:val="0"/>
        <w:rPr>
          <w:rFonts w:eastAsia="方正小标宋_GBK"/>
          <w:sz w:val="44"/>
          <w:szCs w:val="36"/>
        </w:rPr>
      </w:pPr>
    </w:p>
    <w:p w14:paraId="36DB1800" w14:textId="0100FA8E"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w:t>
      </w:r>
      <w:r w:rsidR="005512C5">
        <w:rPr>
          <w:rFonts w:eastAsia="方正小标宋_GBK"/>
          <w:sz w:val="44"/>
          <w:szCs w:val="36"/>
        </w:rPr>
        <w:t>4</w:t>
      </w:r>
      <w:r w:rsidRPr="00925390">
        <w:rPr>
          <w:rFonts w:eastAsia="方正小标宋_GBK" w:hint="eastAsia"/>
          <w:sz w:val="44"/>
          <w:szCs w:val="36"/>
        </w:rPr>
        <w:t>版）</w:t>
      </w:r>
    </w:p>
    <w:p w14:paraId="36DB1801" w14:textId="77777777" w:rsidR="00092675" w:rsidRPr="00925390" w:rsidRDefault="00092675">
      <w:pPr>
        <w:spacing w:line="560" w:lineRule="exact"/>
        <w:ind w:firstLineChars="200" w:firstLine="640"/>
        <w:rPr>
          <w:szCs w:val="32"/>
        </w:rPr>
      </w:pPr>
    </w:p>
    <w:p w14:paraId="36DB1802" w14:textId="77777777" w:rsidR="00092675" w:rsidRDefault="0013596D">
      <w:pPr>
        <w:spacing w:line="560" w:lineRule="exact"/>
        <w:ind w:firstLineChars="200" w:firstLine="640"/>
        <w:rPr>
          <w:szCs w:val="32"/>
        </w:rPr>
      </w:pPr>
      <w:r w:rsidRPr="00925390">
        <w:rPr>
          <w:rFonts w:hint="eastAsia"/>
          <w:szCs w:val="32"/>
        </w:rPr>
        <w:t>在阅读、理解并自愿遵守《浙江农商银行系统丰收信用卡章程》（以下简称章程）的基础上，丰收信用卡标准个人卡主卡及副卡申请人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14:paraId="36DB1803" w14:textId="77777777" w:rsidR="00092675" w:rsidRDefault="0013596D">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14:paraId="36DB1804" w14:textId="77777777" w:rsidR="00092675" w:rsidRDefault="0013596D">
      <w:pPr>
        <w:widowControl/>
        <w:tabs>
          <w:tab w:val="left" w:pos="0"/>
        </w:tabs>
        <w:spacing w:line="560" w:lineRule="exact"/>
        <w:ind w:firstLineChars="200" w:firstLine="64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丰收信用卡标准卡（以下简称标准卡）是标准个人卡、联名（认同）卡、万事达国际卡、畅行卡、京东卡和腾讯卡等卡产品的集合统称。</w:t>
      </w:r>
    </w:p>
    <w:p w14:paraId="36DB1805" w14:textId="77777777" w:rsidR="00092675" w:rsidRDefault="0013596D">
      <w:pPr>
        <w:widowControl/>
        <w:tabs>
          <w:tab w:val="left" w:pos="0"/>
        </w:tabs>
        <w:spacing w:line="560" w:lineRule="exact"/>
        <w:ind w:firstLineChars="200" w:firstLine="64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14:paraId="36DB1806" w14:textId="77777777" w:rsidR="00092675" w:rsidRDefault="0013596D">
      <w:pPr>
        <w:widowControl/>
        <w:spacing w:line="560" w:lineRule="exact"/>
        <w:ind w:firstLineChars="200" w:firstLine="643"/>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联名卡（认同卡）、万事达国际卡</w:t>
      </w:r>
      <w:r>
        <w:rPr>
          <w:rFonts w:hint="eastAsia"/>
          <w:b/>
          <w:szCs w:val="32"/>
        </w:rPr>
        <w:t>对应多卡一账户且共用同一账户，账户的信用额度是下挂所有信用卡的共用额度，如下挂多张信用卡则以其中最高的一个主卡信用额度为账户的信用额度。同一账户下所有卡实际使用的信用额度总和不得超过账户信用额度。</w:t>
      </w:r>
    </w:p>
    <w:p w14:paraId="36DB1807" w14:textId="77777777" w:rsidR="00092675" w:rsidRDefault="0013596D">
      <w:pPr>
        <w:widowControl/>
        <w:spacing w:line="560" w:lineRule="exact"/>
        <w:ind w:firstLineChars="200" w:firstLine="640"/>
        <w:rPr>
          <w:rStyle w:val="af"/>
        </w:rPr>
      </w:pPr>
      <w:r w:rsidRPr="00925390">
        <w:rPr>
          <w:rFonts w:hint="eastAsia"/>
          <w:szCs w:val="32"/>
        </w:rPr>
        <w:t>主卡申请人可分别申请不同的卡产品，副卡申请人可对应申请主卡相应的卡，且只能对应申请不超过叁张副卡。</w:t>
      </w:r>
    </w:p>
    <w:p w14:paraId="36DB1808" w14:textId="77777777" w:rsidR="00092675" w:rsidRPr="00925390" w:rsidRDefault="0013596D">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14:paraId="36DB1809" w14:textId="77777777" w:rsidR="00092675" w:rsidRDefault="0013596D">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14:paraId="36DB180A" w14:textId="77777777" w:rsidR="00092675" w:rsidRDefault="0013596D" w:rsidP="00925390">
      <w:pPr>
        <w:pStyle w:val="a3"/>
        <w:spacing w:line="560" w:lineRule="exact"/>
        <w:ind w:firstLineChars="200" w:firstLine="643"/>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14:paraId="36DB180B" w14:textId="77777777" w:rsidR="00092675" w:rsidRDefault="0013596D">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sidRPr="00925390">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14:paraId="36DB180C"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14:paraId="36DB180D" w14:textId="77777777" w:rsidR="00092675" w:rsidRPr="00925390" w:rsidRDefault="0013596D">
      <w:pPr>
        <w:spacing w:line="560" w:lineRule="exact"/>
        <w:ind w:firstLineChars="200" w:firstLine="643"/>
        <w:rPr>
          <w:szCs w:val="32"/>
        </w:rPr>
      </w:pPr>
      <w:r w:rsidRPr="00925390">
        <w:rPr>
          <w:b/>
          <w:bCs/>
          <w:szCs w:val="32"/>
        </w:rPr>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14:paraId="36DB180E" w14:textId="77777777" w:rsidR="00092675" w:rsidRPr="00925390" w:rsidRDefault="0013596D">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14:paraId="36DB180F" w14:textId="77777777" w:rsidR="00092675" w:rsidRPr="00925390" w:rsidRDefault="0013596D">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14:paraId="36DB1810" w14:textId="77777777" w:rsidR="00092675" w:rsidRDefault="0013596D">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14:paraId="36DB1811" w14:textId="77777777" w:rsidR="00092675" w:rsidRPr="00925390" w:rsidRDefault="0013596D">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14:paraId="36DB1812" w14:textId="77777777" w:rsidR="00092675" w:rsidRDefault="0013596D">
      <w:pPr>
        <w:widowControl/>
        <w:numPr>
          <w:ilvl w:val="255"/>
          <w:numId w:val="0"/>
        </w:numPr>
        <w:tabs>
          <w:tab w:val="left" w:pos="0"/>
        </w:tabs>
        <w:spacing w:line="560" w:lineRule="exact"/>
        <w:ind w:firstLineChars="200" w:firstLine="643"/>
        <w:rPr>
          <w:b/>
          <w:szCs w:val="32"/>
        </w:rPr>
      </w:pPr>
      <w:r w:rsidRPr="00925390">
        <w:rPr>
          <w:rFonts w:hint="eastAsia"/>
          <w:b/>
          <w:bCs/>
          <w:szCs w:val="32"/>
        </w:rPr>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36DB1813" w14:textId="77777777" w:rsidR="00092675" w:rsidRDefault="0013596D">
      <w:pPr>
        <w:spacing w:line="560" w:lineRule="exact"/>
        <w:ind w:firstLineChars="200" w:firstLine="643"/>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14:paraId="36DB1814" w14:textId="77777777" w:rsidR="00092675" w:rsidRDefault="0013596D">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14:paraId="36DB1815" w14:textId="77777777" w:rsidR="00092675" w:rsidRDefault="0013596D">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36DB1816" w14:textId="77777777" w:rsidR="00092675" w:rsidRDefault="0013596D">
      <w:pPr>
        <w:spacing w:line="560" w:lineRule="exact"/>
        <w:ind w:firstLineChars="200" w:firstLine="643"/>
        <w:rPr>
          <w:szCs w:val="32"/>
        </w:rPr>
      </w:pPr>
      <w:r>
        <w:rPr>
          <w:rFonts w:hint="eastAsia"/>
          <w:b/>
          <w:bCs/>
          <w:szCs w:val="32"/>
        </w:rPr>
        <w:t>经密码或验证要素校验通过，交易（含预授权交易）即视为客户本人所为。基于客户签字形成的交易凭证和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14:paraId="36DB1817" w14:textId="77777777" w:rsidR="00092675" w:rsidRDefault="0013596D">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14:paraId="36DB1818" w14:textId="77777777" w:rsidR="00092675" w:rsidRDefault="0013596D">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14:paraId="36DB1819" w14:textId="77777777" w:rsidR="00092675" w:rsidRDefault="0013596D">
      <w:pPr>
        <w:widowControl/>
        <w:spacing w:line="560" w:lineRule="exact"/>
        <w:ind w:firstLineChars="200" w:firstLine="643"/>
        <w:rPr>
          <w:b/>
          <w:bCs/>
          <w:szCs w:val="32"/>
        </w:rPr>
      </w:pPr>
      <w:r>
        <w:rPr>
          <w:b/>
          <w:bCs/>
          <w:szCs w:val="32"/>
        </w:rPr>
        <w:t>7.</w:t>
      </w:r>
      <w:r w:rsidRPr="00925390">
        <w:rPr>
          <w:rFonts w:hint="eastAsia"/>
          <w:b/>
          <w:bCs/>
          <w:szCs w:val="32"/>
        </w:rPr>
        <w:t>客户与特约商户或其它第三方的交易纠纷应自行解决，发卡机构不负任何责任，客户不得以此拒偿因使用标准卡交易所产生的债务，客户也不得以退还使用标准卡交易取得的货物等方式向发卡机构索取退款。</w:t>
      </w:r>
    </w:p>
    <w:p w14:paraId="36DB181A" w14:textId="77777777" w:rsidR="00092675" w:rsidRDefault="0013596D">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14:paraId="36DB181B" w14:textId="77777777" w:rsidR="00092675" w:rsidRDefault="0013596D">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14:paraId="36DB181C" w14:textId="77777777" w:rsidR="00092675" w:rsidRDefault="0013596D">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14:paraId="36DB181D" w14:textId="77777777" w:rsidR="00092675" w:rsidRPr="00925390" w:rsidRDefault="0013596D">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）客户出租、出售或转借卡或以其它方法使第三人占有或使用；（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p>
    <w:p w14:paraId="36DB181E" w14:textId="77777777" w:rsidR="00092675" w:rsidRPr="00925390" w:rsidRDefault="0013596D" w:rsidP="00925390">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14:paraId="36DB181F" w14:textId="77777777" w:rsidR="00092675" w:rsidRPr="00925390" w:rsidRDefault="0013596D">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14:paraId="36DB1820"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14:paraId="36DB1821" w14:textId="77777777" w:rsidR="00092675" w:rsidRDefault="0013596D">
      <w:pPr>
        <w:widowControl/>
        <w:spacing w:line="560" w:lineRule="exact"/>
        <w:ind w:firstLineChars="200" w:firstLine="640"/>
        <w:rPr>
          <w:b/>
          <w:bCs/>
          <w:szCs w:val="32"/>
        </w:rPr>
      </w:pPr>
      <w:r>
        <w:rPr>
          <w:szCs w:val="32"/>
        </w:rPr>
        <w:t>1.</w:t>
      </w:r>
      <w:r w:rsidRPr="00925390">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14:paraId="36DB1822" w14:textId="77777777" w:rsidR="00092675" w:rsidRDefault="0013596D">
      <w:pPr>
        <w:spacing w:line="560" w:lineRule="exact"/>
        <w:ind w:firstLineChars="200" w:firstLine="640"/>
        <w:rPr>
          <w:szCs w:val="32"/>
        </w:rPr>
      </w:pPr>
      <w:r>
        <w:rPr>
          <w:szCs w:val="32"/>
        </w:rPr>
        <w:t>2.</w:t>
      </w:r>
      <w:r w:rsidRPr="00925390">
        <w:rPr>
          <w:rFonts w:hint="eastAsia"/>
          <w:szCs w:val="32"/>
        </w:rPr>
        <w:t>客户有权向发卡机构索取对账单，自索取日起前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14:paraId="36DB1823"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14:paraId="36DB1824" w14:textId="77777777" w:rsidR="00092675" w:rsidRPr="00925390" w:rsidRDefault="0013596D">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客户除取现及转账外的交易从银行记账日起至对账单通知的到期还款日（含）止为免息还款期。到期还款日为账单日后第</w:t>
      </w:r>
      <w:r>
        <w:rPr>
          <w:b/>
          <w:bCs/>
          <w:szCs w:val="32"/>
        </w:rPr>
        <w:t>25</w:t>
      </w:r>
      <w:r w:rsidRPr="00925390">
        <w:rPr>
          <w:rFonts w:hint="eastAsia"/>
          <w:b/>
          <w:bCs/>
          <w:szCs w:val="32"/>
        </w:rPr>
        <w:t>日，客户在到期还款日（含）前偿还对账单所列的全部应还款额的，则无需支付除取现及转账外的交易的透支利息。</w:t>
      </w:r>
    </w:p>
    <w:p w14:paraId="36DB1825" w14:textId="77777777" w:rsidR="00092675" w:rsidRPr="00925390" w:rsidRDefault="0013596D">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14:paraId="36DB1826" w14:textId="44AE17DE" w:rsidR="00092675" w:rsidRDefault="0013596D">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sidR="00EC1625">
        <w:rPr>
          <w:b/>
          <w:bCs/>
          <w:szCs w:val="32"/>
        </w:rPr>
        <w:t>100</w:t>
      </w:r>
      <w:r w:rsidRPr="00925390">
        <w:rPr>
          <w:rFonts w:hint="eastAsia"/>
          <w:b/>
          <w:bCs/>
          <w:szCs w:val="32"/>
        </w:rPr>
        <w:t>元的除外）不享受免息还款期待遇。</w:t>
      </w:r>
    </w:p>
    <w:p w14:paraId="36DB1827" w14:textId="77777777" w:rsidR="00092675" w:rsidRDefault="0013596D">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不享受免息还款期待遇的，已偿还部分按透支利率计收自银行记账日至还款日的利息，未偿还部分按透支利率自银行记账日持续计息。</w:t>
      </w:r>
    </w:p>
    <w:p w14:paraId="36DB1828" w14:textId="7D5CDD08" w:rsidR="00092675" w:rsidRDefault="0013596D">
      <w:pPr>
        <w:spacing w:line="560" w:lineRule="exact"/>
        <w:ind w:firstLineChars="200" w:firstLine="643"/>
        <w:rPr>
          <w:b/>
          <w:bCs/>
          <w:szCs w:val="32"/>
        </w:rPr>
      </w:pPr>
      <w:r w:rsidRPr="00925390">
        <w:rPr>
          <w:rFonts w:hint="eastAsia"/>
          <w:b/>
          <w:bCs/>
          <w:szCs w:val="32"/>
        </w:rPr>
        <w:t>如还款后上期应还款额未清偿部分小于或等于</w:t>
      </w:r>
      <w:r w:rsidR="00EC1625">
        <w:rPr>
          <w:b/>
          <w:bCs/>
          <w:szCs w:val="32"/>
        </w:rPr>
        <w:t>100</w:t>
      </w:r>
      <w:bookmarkStart w:id="1" w:name="_GoBack"/>
      <w:bookmarkEnd w:id="1"/>
      <w:r w:rsidRPr="00925390">
        <w:rPr>
          <w:rFonts w:hint="eastAsia"/>
          <w:b/>
          <w:bCs/>
          <w:szCs w:val="32"/>
        </w:rPr>
        <w:t>元，则剩余未清偿金额中属于取现及转账交易的按透支利率自银行记账日持续计息，除取现及转账外的交易的未偿还部分免息。</w:t>
      </w:r>
    </w:p>
    <w:p w14:paraId="36DB1829" w14:textId="77777777" w:rsidR="00092675" w:rsidRDefault="0013596D">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客户未能在到期还款日（含）前偿还最低还款额的，除应支付透支利息之外，还应对最低还款额未还部分按收费表规定的收费标准按月支付违约金。</w:t>
      </w:r>
    </w:p>
    <w:p w14:paraId="36DB182A" w14:textId="77777777" w:rsidR="00092675" w:rsidRDefault="0013596D">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14:paraId="36DB182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客户支取现金或转账使用信用额度的，不享受免息还款期待遇，发卡机构将从银行记账日起计收透支款项的利息至该笔款项获得清偿时止。</w:t>
      </w:r>
    </w:p>
    <w:p w14:paraId="36DB182C" w14:textId="77777777" w:rsidR="00092675" w:rsidRDefault="0013596D">
      <w:pPr>
        <w:spacing w:line="560" w:lineRule="exact"/>
        <w:ind w:firstLineChars="200" w:firstLine="643"/>
        <w:rPr>
          <w:b/>
          <w:bCs/>
          <w:szCs w:val="32"/>
        </w:rPr>
      </w:pPr>
      <w:r w:rsidRPr="00925390">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透支利息的结息日为账单日，在次日起息，按月计收复利。复利计收对象包括本金、透支利息等欠款。</w:t>
      </w:r>
    </w:p>
    <w:p w14:paraId="36DB182D" w14:textId="77777777" w:rsidR="00092675" w:rsidRDefault="0013596D">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14:paraId="36DB182E" w14:textId="77777777" w:rsidR="00092675" w:rsidRDefault="0013596D">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14:paraId="36DB182F" w14:textId="77777777" w:rsidR="00092675" w:rsidRPr="00925390" w:rsidRDefault="0013596D">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14:paraId="36DB1830" w14:textId="77777777" w:rsidR="00092675" w:rsidRDefault="0013596D">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14:paraId="36DB1831" w14:textId="77777777" w:rsidR="00092675" w:rsidRDefault="0013596D">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36DB1832"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14:paraId="36DB1833" w14:textId="77777777" w:rsidR="00092675" w:rsidRDefault="0013596D">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14:paraId="36DB1834" w14:textId="77777777" w:rsidR="00092675" w:rsidRDefault="0013596D">
      <w:pPr>
        <w:spacing w:line="560" w:lineRule="exact"/>
        <w:ind w:firstLineChars="200" w:firstLine="643"/>
        <w:rPr>
          <w:b/>
          <w:bCs/>
          <w:szCs w:val="32"/>
        </w:rPr>
      </w:pPr>
      <w:r w:rsidRPr="00925390">
        <w:rPr>
          <w:b/>
          <w:bCs/>
          <w:szCs w:val="32"/>
        </w:rPr>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14:paraId="36DB183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14:paraId="36DB1836" w14:textId="77777777" w:rsidR="00092675" w:rsidRDefault="0013596D">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14:paraId="36DB1837" w14:textId="77777777" w:rsidR="00092675" w:rsidRDefault="0013596D">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14:paraId="36DB1838" w14:textId="77777777" w:rsidR="00092675" w:rsidRDefault="0013596D">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如因发卡机构与合作单位、银行卡组织或公司合作终止等原因导致无法补换卡的，发卡机构可发放其他同信用等级卡片。客户不补换新卡的，仍须清偿该卡所欠债务。</w:t>
      </w:r>
    </w:p>
    <w:p w14:paraId="36DB1839" w14:textId="77777777" w:rsidR="00092675" w:rsidRDefault="0013596D">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Cs/>
          <w:szCs w:val="32"/>
        </w:rPr>
        <w:t>电子现金业务</w:t>
      </w:r>
    </w:p>
    <w:p w14:paraId="36DB183A" w14:textId="77777777" w:rsidR="00092675" w:rsidRDefault="0013596D">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14:paraId="36DB183B" w14:textId="77777777" w:rsidR="00092675" w:rsidRDefault="0013596D">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36DB183C" w14:textId="77777777" w:rsidR="00092675" w:rsidRDefault="0013596D">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36DB183D" w14:textId="77777777" w:rsidR="00092675" w:rsidRDefault="0013596D">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36DB183E" w14:textId="77777777" w:rsidR="00092675" w:rsidRDefault="0013596D">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36DB183F" w14:textId="77777777" w:rsidR="00092675" w:rsidRDefault="0013596D">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36DB1840" w14:textId="77777777" w:rsidR="00092675" w:rsidRDefault="0013596D">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14:paraId="36DB1841" w14:textId="77777777" w:rsidR="00092675" w:rsidRDefault="0013596D">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14:paraId="36DB1842" w14:textId="77777777" w:rsidR="00092675" w:rsidRDefault="0013596D">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36DB1843" w14:textId="77777777" w:rsidR="00092675" w:rsidRDefault="0013596D">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除使用标准卡账户向电子现金账户圈存交易及销卡时电子现金账户向标准卡账户余额转移交易外，电子现金账户的交易均不列入对账单，发卡机构不提供电子现金账户的对账服务。</w:t>
      </w:r>
    </w:p>
    <w:p w14:paraId="36DB1844" w14:textId="77777777" w:rsidR="00092675" w:rsidRDefault="0013596D">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14:paraId="36DB184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14:paraId="36DB1846" w14:textId="77777777" w:rsidR="00092675" w:rsidRPr="00925390" w:rsidRDefault="0013596D">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14:paraId="36DB1847" w14:textId="77777777" w:rsidR="00092675" w:rsidRDefault="0013596D">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36DB1848" w14:textId="77777777" w:rsidR="00092675" w:rsidRDefault="0013596D">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14:paraId="36DB1849" w14:textId="77777777" w:rsidR="00092675" w:rsidRDefault="0013596D">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36DB184A" w14:textId="77777777" w:rsidR="00092675" w:rsidRPr="00925390" w:rsidRDefault="0013596D">
      <w:pPr>
        <w:widowControl/>
        <w:spacing w:line="560" w:lineRule="exact"/>
        <w:ind w:firstLineChars="200" w:firstLine="643"/>
        <w:rPr>
          <w:b/>
          <w:bCs/>
          <w:szCs w:val="32"/>
        </w:rPr>
      </w:pPr>
      <w:r w:rsidRPr="00925390">
        <w:rPr>
          <w:b/>
          <w:bCs/>
          <w:szCs w:val="32"/>
        </w:rPr>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36DB184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14:paraId="36DB184C" w14:textId="77777777" w:rsidR="00092675" w:rsidRPr="00925390" w:rsidRDefault="0013596D">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14:paraId="36DB184D" w14:textId="77777777" w:rsidR="00092675" w:rsidRPr="00925390" w:rsidRDefault="0013596D">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36DB184E" w14:textId="77777777" w:rsidR="00092675" w:rsidRPr="00925390" w:rsidRDefault="0013596D">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、微信银行、</w:t>
      </w:r>
      <w:r w:rsidRPr="00925390">
        <w:rPr>
          <w:rFonts w:hint="eastAsia"/>
          <w:szCs w:val="32"/>
        </w:rPr>
        <w:t>互联网网站（</w:t>
      </w:r>
      <w:r>
        <w:rPr>
          <w:szCs w:val="32"/>
        </w:rPr>
        <w:t>www.zj96596.com</w:t>
      </w:r>
      <w:r w:rsidRPr="00925390">
        <w:rPr>
          <w:rFonts w:hint="eastAsia"/>
          <w:szCs w:val="32"/>
        </w:rPr>
        <w:t>）或发卡机构网站、营业网点等。</w:t>
      </w:r>
    </w:p>
    <w:p w14:paraId="36DB184F"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14:paraId="36DB1850" w14:textId="77777777" w:rsidR="00092675" w:rsidRDefault="0013596D">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14:paraId="36DB1851" w14:textId="77777777" w:rsidR="00092675" w:rsidRPr="00925390" w:rsidRDefault="0013596D">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标准卡申请表、章程和收费表是本合约的组成部分。本合约构成对章程的解释和补充，章程修改导致本合约与章程发生冲突时应以章程为准。</w:t>
      </w:r>
    </w:p>
    <w:p w14:paraId="36DB1852" w14:textId="77777777" w:rsidR="00092675" w:rsidRDefault="0013596D">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36DB1853" w14:textId="77777777" w:rsidR="00092675" w:rsidRDefault="0013596D">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14:paraId="36DB1854" w14:textId="77777777" w:rsidR="00092675" w:rsidRPr="00925390" w:rsidRDefault="0013596D">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14:paraId="36DB1855" w14:textId="40D7EBB8" w:rsidR="00092675" w:rsidRPr="00925390" w:rsidRDefault="0013596D">
      <w:pPr>
        <w:pStyle w:val="ab"/>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A26DAF" w:rsidRPr="00A26DAF">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sidRPr="00925390">
        <w:rPr>
          <w:rFonts w:ascii="Times New Roman" w:eastAsia="仿宋_GB2312" w:hAnsi="Times New Roman"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36DB1856" w14:textId="77777777" w:rsidR="00092675" w:rsidRPr="00925390" w:rsidRDefault="0013596D" w:rsidP="00925390">
      <w:pPr>
        <w:pStyle w:val="ab"/>
        <w:spacing w:line="560" w:lineRule="exact"/>
        <w:ind w:firstLineChars="200" w:firstLine="643"/>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36DB1857" w14:textId="77777777" w:rsidR="00092675" w:rsidRPr="00925390" w:rsidRDefault="0013596D" w:rsidP="00925390">
      <w:pPr>
        <w:pStyle w:val="ab"/>
        <w:tabs>
          <w:tab w:val="left" w:pos="0"/>
        </w:tabs>
        <w:spacing w:line="560" w:lineRule="exact"/>
        <w:ind w:firstLineChars="200" w:firstLine="643"/>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36DB1858" w14:textId="77777777" w:rsidR="00092675" w:rsidRDefault="0013596D">
      <w:pPr>
        <w:widowControl/>
        <w:spacing w:line="560" w:lineRule="exact"/>
        <w:ind w:firstLineChars="200" w:firstLine="640"/>
        <w:rPr>
          <w:b/>
          <w:szCs w:val="32"/>
        </w:rPr>
      </w:pPr>
      <w:r w:rsidRPr="00925390">
        <w:rPr>
          <w:rFonts w:ascii="黑体" w:eastAsia="黑体" w:hAnsi="黑体" w:cs="黑体" w:hint="eastAsia"/>
          <w:szCs w:val="32"/>
        </w:rPr>
        <w:t xml:space="preserve">第十条 </w:t>
      </w:r>
      <w:r>
        <w:rPr>
          <w:rFonts w:ascii="黑体" w:eastAsia="黑体" w:hAnsi="黑体" w:cs="黑体" w:hint="eastAsia"/>
          <w:szCs w:val="32"/>
        </w:rPr>
        <w:t xml:space="preserve"> </w:t>
      </w:r>
      <w:r w:rsidRPr="00925390">
        <w:rPr>
          <w:rFonts w:hint="eastAsia"/>
          <w:szCs w:val="32"/>
        </w:rPr>
        <w:t>声明</w:t>
      </w:r>
    </w:p>
    <w:p w14:paraId="36DB1859" w14:textId="77777777" w:rsidR="00092675" w:rsidRDefault="0013596D">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14:paraId="36DB185A" w14:textId="77777777" w:rsidR="00092675" w:rsidRDefault="0013596D">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14:paraId="36DB185B" w14:textId="77777777" w:rsidR="00092675" w:rsidRDefault="00092675" w:rsidP="00925390">
      <w:pPr>
        <w:spacing w:line="560" w:lineRule="exact"/>
      </w:pPr>
    </w:p>
    <w:sectPr w:rsidR="000926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225E" w14:textId="77777777" w:rsidR="004542F9" w:rsidRDefault="004542F9">
      <w:r>
        <w:separator/>
      </w:r>
    </w:p>
  </w:endnote>
  <w:endnote w:type="continuationSeparator" w:id="0">
    <w:p w14:paraId="2969B281" w14:textId="77777777" w:rsidR="004542F9" w:rsidRDefault="0045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1860" w14:textId="77777777" w:rsidR="00092675" w:rsidRDefault="004542F9">
    <w:pPr>
      <w:pStyle w:val="a7"/>
    </w:pPr>
    <w:r>
      <w:pict w14:anchorId="36DB1861">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6DB1862" w14:textId="77777777" w:rsidR="00092675" w:rsidRDefault="0013596D">
                <w:pPr>
                  <w:pStyle w:val="a7"/>
                </w:pPr>
                <w:r>
                  <w:rPr>
                    <w:rFonts w:hint="eastAsia"/>
                  </w:rPr>
                  <w:fldChar w:fldCharType="begin"/>
                </w:r>
                <w:r>
                  <w:rPr>
                    <w:rFonts w:hint="eastAsia"/>
                  </w:rPr>
                  <w:instrText xml:space="preserve"> PAGE  \* MERGEFORMAT </w:instrText>
                </w:r>
                <w:r>
                  <w:rPr>
                    <w:rFonts w:hint="eastAsia"/>
                  </w:rPr>
                  <w:fldChar w:fldCharType="separate"/>
                </w:r>
                <w:r w:rsidR="00925390">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D6206" w14:textId="77777777" w:rsidR="004542F9" w:rsidRDefault="004542F9">
      <w:r>
        <w:separator/>
      </w:r>
    </w:p>
  </w:footnote>
  <w:footnote w:type="continuationSeparator" w:id="0">
    <w:p w14:paraId="37662ADD" w14:textId="77777777" w:rsidR="004542F9" w:rsidRDefault="00454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542F9"/>
    <w:rsid w:val="00467C83"/>
    <w:rsid w:val="004A25A4"/>
    <w:rsid w:val="004A3A53"/>
    <w:rsid w:val="004C1C06"/>
    <w:rsid w:val="004C1EAD"/>
    <w:rsid w:val="004E52F2"/>
    <w:rsid w:val="00517CE9"/>
    <w:rsid w:val="005203E1"/>
    <w:rsid w:val="005238A0"/>
    <w:rsid w:val="005512C5"/>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EC162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DB17FE"/>
  <w15:docId w15:val="{50ECEAE3-FD6E-4FEF-ADCA-F19071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semiHidden/>
    <w:unhideWhenUsed/>
    <w:qFormat/>
    <w:rPr>
      <w:b/>
      <w:bCs/>
    </w:rPr>
  </w:style>
  <w:style w:type="character" w:styleId="ae">
    <w:name w:val="Strong"/>
    <w:basedOn w:val="a0"/>
    <w:qFormat/>
    <w:rPr>
      <w:b/>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d">
    <w:name w:val="批注主题 字符"/>
    <w:basedOn w:val="a4"/>
    <w:link w:val="ac"/>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a6">
    <w:name w:val="批注框文本 字符"/>
    <w:basedOn w:val="a0"/>
    <w:link w:val="a5"/>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 w:type="paragraph" w:styleId="af0">
    <w:name w:val="Revision"/>
    <w:hidden/>
    <w:uiPriority w:val="99"/>
    <w:semiHidden/>
    <w:rsid w:val="00A26DAF"/>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308DA-7352-4595-B9E0-C1608BDC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DRCB</cp:lastModifiedBy>
  <cp:revision>12</cp:revision>
  <cp:lastPrinted>2022-10-21T00:38:00Z</cp:lastPrinted>
  <dcterms:created xsi:type="dcterms:W3CDTF">2022-11-22T02:46:00Z</dcterms:created>
  <dcterms:modified xsi:type="dcterms:W3CDTF">2023-12-18T07:06:00Z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