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德清农商银行丰收信福2022年第21期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hint="eastAsia" w:ascii="宋体" w:hAnsi="宋体"/>
                <w:lang w:val="en-US" w:eastAsia="zh-CN"/>
              </w:rPr>
              <w:t>C</w:t>
            </w:r>
            <w:r>
              <w:rPr>
                <w:rFonts w:ascii="宋体" w:hAnsi="宋体"/>
              </w:rPr>
              <w:t>1124622000026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4,680,000.00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3.47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-182.24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68,826.38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4,842,804.21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1.0347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5,943,443.52</w:t>
            </w:r>
          </w:p>
        </w:tc>
        <w:tc>
          <w:tcPr>
            <w:tcW w:w="1705" w:type="dxa"/>
            <w:vAlign w:val="center"/>
          </w:tcPr>
          <w:p>
            <w:pPr>
              <w:jc w:val="right"/>
            </w:pPr>
            <w:r>
              <w:t>122.72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5,871,319.17</w:t>
            </w:r>
          </w:p>
        </w:tc>
        <w:tc>
          <w:tcPr>
            <w:tcW w:w="1705" w:type="dxa"/>
            <w:vAlign w:val="center"/>
          </w:tcPr>
          <w:p>
            <w:pPr>
              <w:jc w:val="right"/>
            </w:pPr>
            <w:r>
              <w:t>121.23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72,124.36</w:t>
            </w:r>
          </w:p>
        </w:tc>
        <w:tc>
          <w:tcPr>
            <w:tcW w:w="1705" w:type="dxa"/>
            <w:vAlign w:val="center"/>
          </w:tcPr>
          <w:p>
            <w:pPr>
              <w:jc w:val="right"/>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9,434.97</w:t>
            </w:r>
          </w:p>
        </w:tc>
        <w:tc>
          <w:tcPr>
            <w:tcW w:w="1705" w:type="dxa"/>
            <w:vAlign w:val="center"/>
          </w:tcPr>
          <w:p>
            <w:pPr>
              <w:jc w:val="right"/>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18,502.40</w:t>
            </w:r>
          </w:p>
        </w:tc>
        <w:tc>
          <w:tcPr>
            <w:tcW w:w="1705" w:type="dxa"/>
            <w:vAlign w:val="center"/>
          </w:tcPr>
          <w:p>
            <w:pPr>
              <w:jc w:val="right"/>
            </w:pPr>
            <w: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4,843,190.20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32.67</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4,843,190.20</w:t>
            </w:r>
          </w:p>
        </w:tc>
        <w:tc>
          <w:tcPr>
            <w:tcW w:w="1749" w:type="dxa"/>
            <w:shd w:val="clear" w:color="auto" w:fill="auto"/>
          </w:tcPr>
          <w:p>
            <w:pPr>
              <w:jc w:val="right"/>
            </w:pPr>
            <w:r>
              <w:t>100.00</w:t>
            </w:r>
          </w:p>
        </w:tc>
        <w:tc>
          <w:tcPr>
            <w:tcW w:w="1653" w:type="dxa"/>
          </w:tcPr>
          <w:p>
            <w:pPr>
              <w:jc w:val="right"/>
            </w:pPr>
            <w:r>
              <w:t>5,971,413.56</w:t>
            </w:r>
          </w:p>
        </w:tc>
        <w:tc>
          <w:tcPr>
            <w:tcW w:w="1705" w:type="dxa"/>
          </w:tcPr>
          <w:p>
            <w:pPr>
              <w:jc w:val="right"/>
            </w:pPr>
            <w:r>
              <w:t>123.30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4,843,190.20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131,624.34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22疏浚Y1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124,022.48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112,925.74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111,177.39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109,108.87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22沪资02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107,616.62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22三航Y1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106,491.06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106,483.55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96,272.74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93,983.12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10E12BC"/>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2022-10-26T08:25:12Z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