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德清农商银行丰收信福2022年第15期</w:t>
      </w:r>
    </w:p>
    <w:p>
      <w:pPr>
        <w:jc w:val="center"/>
        <w:rPr>
          <w:rFonts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2022年第3季度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自2022-07-01起至2022-09-30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15</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8,020,000.00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2022-07-01</w:t>
            </w:r>
            <w:r>
              <w:rPr>
                <w:rFonts w:hint="eastAsia" w:ascii="宋体" w:hAnsi="宋体"/>
              </w:rPr>
              <w:t>至</w:t>
            </w:r>
            <w:r>
              <w:rPr>
                <w:rFonts w:ascii="宋体" w:hAnsi="宋体"/>
              </w:rPr>
              <w:t>2022-09-30</w:t>
            </w:r>
            <w:r>
              <w:rPr>
                <w:rFonts w:hint="eastAsia" w:ascii="宋体" w:hAnsi="宋体"/>
              </w:rPr>
              <w:t>）</w:t>
            </w:r>
          </w:p>
        </w:tc>
        <w:tc>
          <w:tcPr>
            <w:tcW w:w="5103" w:type="dxa"/>
            <w:vAlign w:val="center"/>
          </w:tcPr>
          <w:p>
            <w:pPr>
              <w:jc w:val="right"/>
            </w:pPr>
            <w: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3.34</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2022-07-01</w:t>
            </w:r>
            <w:r>
              <w:rPr>
                <w:rFonts w:hint="eastAsia"/>
                <w:b/>
              </w:rPr>
              <w:t xml:space="preserve">至 </w:t>
            </w:r>
            <w:r>
              <w:rPr>
                <w:b/>
              </w:rPr>
              <w:t>2022-09-30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-311.98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113,687.83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8,288,037.01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1.0334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1,385,861.86</w:t>
            </w:r>
          </w:p>
        </w:tc>
        <w:tc>
          <w:tcPr>
            <w:tcW w:w="1705" w:type="dxa"/>
            <w:vAlign w:val="center"/>
          </w:tcPr>
          <w:p>
            <w:pPr>
              <w:jc w:val="right"/>
            </w:pPr>
            <w:r>
              <w:t>16.72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9,426,424.80</w:t>
            </w:r>
          </w:p>
        </w:tc>
        <w:tc>
          <w:tcPr>
            <w:tcW w:w="1705" w:type="dxa"/>
            <w:vAlign w:val="center"/>
          </w:tcPr>
          <w:p>
            <w:pPr>
              <w:jc w:val="right"/>
            </w:pPr>
            <w:r>
              <w:t>113.73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9,426,424.80</w:t>
            </w:r>
          </w:p>
        </w:tc>
        <w:tc>
          <w:tcPr>
            <w:tcW w:w="1705" w:type="dxa"/>
            <w:vAlign w:val="center"/>
          </w:tcPr>
          <w:p>
            <w:pPr>
              <w:jc w:val="right"/>
            </w:pPr>
            <w:r>
              <w:t>113.73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7,807.31</w:t>
            </w:r>
          </w:p>
        </w:tc>
        <w:tc>
          <w:tcPr>
            <w:tcW w:w="1705" w:type="dxa"/>
            <w:vAlign w:val="center"/>
          </w:tcPr>
          <w:p>
            <w:pPr>
              <w:jc w:val="right"/>
            </w:pPr>
            <w: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93,980.95</w:t>
            </w:r>
          </w:p>
        </w:tc>
        <w:tc>
          <w:tcPr>
            <w:tcW w:w="1705" w:type="dxa"/>
            <w:vAlign w:val="center"/>
          </w:tcPr>
          <w:p>
            <w:pPr>
              <w:jc w:val="righ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8,288,767.77</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165.31</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8,288,767.77</w:t>
            </w:r>
          </w:p>
        </w:tc>
        <w:tc>
          <w:tcPr>
            <w:tcW w:w="1749" w:type="dxa"/>
            <w:shd w:val="clear" w:color="auto" w:fill="auto"/>
          </w:tcPr>
          <w:p>
            <w:pPr>
              <w:jc w:val="right"/>
            </w:pPr>
            <w:r>
              <w:t>100.00</w:t>
            </w:r>
          </w:p>
        </w:tc>
        <w:tc>
          <w:tcPr>
            <w:tcW w:w="1653" w:type="dxa"/>
          </w:tcPr>
          <w:p>
            <w:pPr>
              <w:jc w:val="right"/>
            </w:pPr>
            <w:r>
              <w:t>10,914,240.23</w:t>
            </w:r>
          </w:p>
        </w:tc>
        <w:tc>
          <w:tcPr>
            <w:tcW w:w="1705" w:type="dxa"/>
          </w:tcPr>
          <w:p>
            <w:pPr>
              <w:jc w:val="right"/>
            </w:pPr>
            <w:r>
              <w:t>131.68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bookmarkStart w:id="5" w:name="_GoBack"/>
      <w:bookmarkEnd w:id="5"/>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8,288,767.77</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财通资管鸿运中短债债券A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317,312.31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254,056.88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华夏短债债券A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253,964.08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财通资管鸿达纯债债券A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253,937.69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226,601.47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2.73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博时安盈债券A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217,327.38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195,641.24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190,220.85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189,303.09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20诸交01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168,422.92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2.03</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2022-10-15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CF07AB5"/>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2022-10-26T02:15:42Z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