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7</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自2022-02-07起至2022-06-30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7</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2022-11-01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13,390,000.00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3.98%/年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2022-02-07</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2.26</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2022-02-07</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-793.49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303,094.83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13,693,094.83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1.0226</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654,723.10</w:t>
            </w:r>
          </w:p>
        </w:tc>
        <w:tc>
          <w:tcPr>
            <w:tcW w:w="1705" w:type="dxa"/>
            <w:vAlign w:val="center"/>
          </w:tcPr>
          <w:p>
            <w:pPr>
              <w:jc w:val="right"/>
            </w:pPr>
            <w:r>
              <w:t>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13,630,824.83</w:t>
            </w:r>
          </w:p>
        </w:tc>
        <w:tc>
          <w:tcPr>
            <w:tcW w:w="1705" w:type="dxa"/>
            <w:vAlign w:val="center"/>
          </w:tcPr>
          <w:p>
            <w:pPr>
              <w:jc w:val="right"/>
            </w:pPr>
            <w:r>
              <w:t>99.54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13,284,035.56</w:t>
            </w:r>
          </w:p>
        </w:tc>
        <w:tc>
          <w:tcPr>
            <w:tcW w:w="1705" w:type="dxa"/>
            <w:vAlign w:val="center"/>
          </w:tcPr>
          <w:p>
            <w:pPr>
              <w:jc w:val="right"/>
            </w:pPr>
            <w:r>
              <w:t>97.01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346,789.26</w:t>
            </w:r>
          </w:p>
        </w:tc>
        <w:tc>
          <w:tcPr>
            <w:tcW w:w="1705" w:type="dxa"/>
            <w:vAlign w:val="center"/>
          </w:tcPr>
          <w:p>
            <w:pPr>
              <w:jc w:val="right"/>
            </w:pPr>
            <w: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179,341.25</w:t>
            </w:r>
          </w:p>
        </w:tc>
        <w:tc>
          <w:tcPr>
            <w:tcW w:w="1705" w:type="dxa"/>
            <w:vAlign w:val="center"/>
          </w:tcPr>
          <w:p>
            <w:pPr>
              <w:jc w:val="right"/>
            </w:pPr>
            <w: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13,693,888.32</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751,716.53</w:t>
            </w:r>
          </w:p>
        </w:tc>
        <w:tc>
          <w:tcPr>
            <w:tcW w:w="1705" w:type="dxa"/>
            <w:vAlign w:val="center"/>
          </w:tcPr>
          <w:p>
            <w:pPr>
              <w:jc w:val="right"/>
            </w:pPr>
            <w:r>
              <w:t>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13,693,888.32</w:t>
            </w:r>
          </w:p>
        </w:tc>
        <w:tc>
          <w:tcPr>
            <w:tcW w:w="1749" w:type="dxa"/>
            <w:shd w:val="clear" w:color="auto" w:fill="auto"/>
          </w:tcPr>
          <w:p>
            <w:pPr>
              <w:jc w:val="right"/>
            </w:pPr>
            <w:r>
              <w:t>100.00</w:t>
            </w:r>
          </w:p>
        </w:tc>
        <w:tc>
          <w:tcPr>
            <w:tcW w:w="1653" w:type="dxa"/>
          </w:tcPr>
          <w:p>
            <w:pPr>
              <w:jc w:val="right"/>
            </w:pPr>
            <w:r>
              <w:t>15,216,605.71</w:t>
            </w:r>
          </w:p>
        </w:tc>
        <w:tc>
          <w:tcPr>
            <w:tcW w:w="1705" w:type="dxa"/>
          </w:tcPr>
          <w:p>
            <w:pPr>
              <w:jc w:val="right"/>
            </w:pPr>
            <w:r>
              <w:t>111.12</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中信证券丰收信益3号集合资产管理计划</w:t>
            </w:r>
          </w:p>
        </w:tc>
        <w:tc>
          <w:tcPr>
            <w:tcW w:w="2693" w:type="dxa"/>
            <w:shd w:val="clear" w:color="auto" w:fill="auto"/>
            <w:vAlign w:val="center"/>
          </w:tcPr>
          <w:p>
            <w:pPr>
              <w:jc w:val="right"/>
            </w:pPr>
            <w:r>
              <w:t>13,693,888.32</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w:t>
      </w:r>
      <w:bookmarkStart w:id="5" w:name="_GoBack"/>
      <w:bookmarkEnd w:id="5"/>
      <w:r>
        <w:rPr>
          <w:rFonts w:hint="eastAsia"/>
          <w:b w:val="0"/>
        </w:rPr>
        <w:t>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369,720.33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21五冶集ABN001优先</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309,451.82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306,659.81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306,079.30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305,052.03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19即墨01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256,609.94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21湘路08</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251,595.32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21诸资01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251,132.58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21苏新国资MTN005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251,048.96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21湖交投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250,596.38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30405FC0"/>
    <w:rsid w:val="406E4FDA"/>
    <w:rsid w:val="4C723F5A"/>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2022-08-08T07:19:55Z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