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6</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自2022-01-24起至2022-06-30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hint="default" w:ascii="宋体" w:hAnsi="宋体" w:eastAsia="宋体"/>
                <w:lang w:val="en-US" w:eastAsia="zh-CN"/>
              </w:rPr>
            </w:pPr>
            <w:r>
              <w:rPr>
                <w:rFonts w:ascii="宋体" w:hAnsi="宋体"/>
              </w:rPr>
              <w:t>C1124622</w:t>
            </w:r>
            <w:r>
              <w:rPr>
                <w:rFonts w:hint="eastAsia" w:ascii="宋体" w:hAnsi="宋体"/>
                <w:lang w:val="en-US" w:eastAsia="zh-CN"/>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15,140,000.00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hint="eastAsia" w:ascii="宋体" w:hAnsi="宋体"/>
                <w:lang w:val="en-US" w:eastAsia="zh-CN"/>
              </w:rPr>
              <w:t>4</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2022-01-24</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2022-01-24</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-985.33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324,667.50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15,464,667.50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156,766.12</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12,972,741.29</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12,972,741.29</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1,445,631.07</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55,939.48</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15,465,652.83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846,316.43</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15,465,652.83</w:t>
            </w:r>
          </w:p>
        </w:tc>
        <w:tc>
          <w:tcPr>
            <w:tcW w:w="1749" w:type="dxa"/>
            <w:shd w:val="clear" w:color="auto" w:fill="auto"/>
          </w:tcPr>
          <w:p>
            <w:pPr>
              <w:jc w:val="right"/>
            </w:pPr>
            <w:r>
              <w:t>100.00</w:t>
            </w:r>
          </w:p>
        </w:tc>
        <w:tc>
          <w:tcPr>
            <w:tcW w:w="1653" w:type="dxa"/>
          </w:tcPr>
          <w:p>
            <w:pPr>
              <w:jc w:val="right"/>
            </w:pPr>
            <w:r>
              <w:t>15,477,394.38</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15,465,652.83</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889,683.96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555,947.11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403,726.43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339,431.20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289,261.95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287,293.46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286,110.90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283,170.73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281,536.87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281,339.17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8C83ED7"/>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2022-08-08T03:50:25Z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