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w:t>
      </w:r>
      <w:r>
        <w:rPr>
          <w:rFonts w:hint="eastAsia" w:ascii="宋体" w:hAnsi="宋体"/>
          <w:b/>
          <w:bCs/>
          <w:sz w:val="48"/>
          <w:szCs w:val="30"/>
          <w:lang w:val="en-US" w:eastAsia="zh-CN"/>
        </w:rPr>
        <w:t>2</w:t>
      </w:r>
      <w:r>
        <w:rPr>
          <w:rFonts w:hint="eastAsia" w:ascii="宋体" w:hAnsi="宋体"/>
          <w:b/>
          <w:bCs/>
          <w:sz w:val="48"/>
          <w:szCs w:val="30"/>
        </w:rPr>
        <w:t>年第</w:t>
      </w:r>
      <w:r>
        <w:rPr>
          <w:rFonts w:hint="eastAsia" w:ascii="宋体" w:hAnsi="宋体"/>
          <w:b/>
          <w:bCs/>
          <w:sz w:val="48"/>
          <w:szCs w:val="30"/>
          <w:lang w:val="en-US" w:eastAsia="zh-CN"/>
        </w:rPr>
        <w:t>3</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hint="eastAsia" w:ascii="宋体" w:hAnsi="宋体"/>
          <w:b/>
          <w:bCs/>
          <w:sz w:val="48"/>
          <w:szCs w:val="30"/>
        </w:rPr>
      </w:pPr>
      <w:r>
        <w:rPr>
          <w:rFonts w:hint="eastAsia" w:ascii="宋体" w:hAnsi="宋体"/>
          <w:b/>
          <w:bCs/>
          <w:sz w:val="48"/>
          <w:szCs w:val="30"/>
        </w:rPr>
        <w:t>2022年半年度报告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自2022-01-10起至2022-06-30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3</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2,230,000.00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hint="default" w:ascii="宋体" w:hAnsi="宋体" w:eastAsia="宋体"/>
                <w:lang w:val="en-US" w:eastAsia="zh-CN"/>
              </w:rPr>
            </w:pPr>
            <w:r>
              <w:rPr>
                <w:rFonts w:hint="eastAsia" w:ascii="宋体" w:hAnsi="宋体"/>
                <w:lang w:val="en-US" w:eastAsia="zh-CN"/>
              </w:rPr>
              <w:t>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2022-01-10</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2.34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2022-01-10</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-158.46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52,329.49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2,282,329.49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1.0234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23,136.22</w:t>
            </w:r>
          </w:p>
        </w:tc>
        <w:tc>
          <w:tcPr>
            <w:tcW w:w="1705"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1,914,573.28</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1,914,573.28</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213,352.49</w:t>
            </w:r>
          </w:p>
        </w:tc>
        <w:tc>
          <w:tcPr>
            <w:tcW w:w="1705" w:type="dxa"/>
            <w:vAlign w:val="center"/>
          </w:tcPr>
          <w:p>
            <w:pPr>
              <w:jc w:val="right"/>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8,255.79</w:t>
            </w:r>
          </w:p>
        </w:tc>
        <w:tc>
          <w:tcPr>
            <w:tcW w:w="1705"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2,282,487.95</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124,903.04</w:t>
            </w:r>
          </w:p>
        </w:tc>
        <w:tc>
          <w:tcPr>
            <w:tcW w:w="1705" w:type="dxa"/>
            <w:vAlign w:val="center"/>
          </w:tcPr>
          <w:p>
            <w:pPr>
              <w:jc w:val="right"/>
            </w:pPr>
            <w: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2,282,487.95</w:t>
            </w:r>
          </w:p>
        </w:tc>
        <w:tc>
          <w:tcPr>
            <w:tcW w:w="1749" w:type="dxa"/>
            <w:shd w:val="clear" w:color="auto" w:fill="auto"/>
          </w:tcPr>
          <w:p>
            <w:pPr>
              <w:jc w:val="right"/>
            </w:pPr>
            <w:r>
              <w:t>100.00</w:t>
            </w:r>
          </w:p>
        </w:tc>
        <w:tc>
          <w:tcPr>
            <w:tcW w:w="1653" w:type="dxa"/>
          </w:tcPr>
          <w:p>
            <w:pPr>
              <w:jc w:val="right"/>
            </w:pPr>
            <w:r>
              <w:t>2,284,220.81</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bookmarkStart w:id="5" w:name="_GoBack"/>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bookmarkEnd w:id="5"/>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2,282,487.95</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131,303.41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82,049.08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59,583.69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50,094.72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42,690.53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G21宁铁1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42,400.01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42,225.48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41,791.56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41,550.43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41,521.25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4631B37"/>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2</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2022-08-08T03:19:25Z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