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rPr>
          <w:rFonts w:ascii="宋体" w:hAnsi="宋体"/>
          <w:b/>
          <w:bCs/>
          <w:sz w:val="48"/>
          <w:szCs w:val="30"/>
        </w:rPr>
      </w:pPr>
      <w:r>
        <w:rPr>
          <w:rFonts w:hint="eastAsia" w:ascii="黑体" w:hAnsi="Times New Roman" w:eastAsia="黑体"/>
          <w:b/>
          <w:sz w:val="44"/>
          <w:szCs w:val="48"/>
        </w:rPr>
        <w:t>202</w:t>
      </w:r>
      <w:r>
        <w:rPr>
          <w:rFonts w:hint="eastAsia" w:ascii="黑体" w:eastAsia="黑体"/>
          <w:b/>
          <w:sz w:val="44"/>
          <w:szCs w:val="48"/>
          <w:lang w:val="en-US" w:eastAsia="zh-CN"/>
        </w:rPr>
        <w:t>4</w:t>
      </w:r>
      <w:r>
        <w:rPr>
          <w:rFonts w:hint="eastAsia" w:ascii="黑体" w:hAnsi="Times New Roman" w:eastAsia="黑体"/>
          <w:b/>
          <w:sz w:val="44"/>
          <w:szCs w:val="48"/>
        </w:rPr>
        <w:t>年第</w:t>
      </w:r>
      <w:r>
        <w:rPr>
          <w:rFonts w:hint="eastAsia" w:ascii="黑体" w:eastAsia="黑体"/>
          <w:b/>
          <w:sz w:val="44"/>
          <w:szCs w:val="48"/>
          <w:lang w:eastAsia="zh-CN"/>
        </w:rPr>
        <w:t>四</w:t>
      </w:r>
      <w:r>
        <w:rPr>
          <w:rFonts w:hint="eastAsia" w:ascii="黑体" w:hAnsi="Times New Roman" w:eastAsia="黑体"/>
          <w:b/>
          <w:sz w:val="44"/>
          <w:szCs w:val="48"/>
        </w:rPr>
        <w:t>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自2024-10-01起至2024-12-31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16,400,000.00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杠杆水平</w:t>
            </w:r>
          </w:p>
        </w:tc>
        <w:tc>
          <w:tcPr>
            <w:tcW w:w="5027" w:type="dxa"/>
            <w:vAlign w:val="center"/>
          </w:tcPr>
          <w:p>
            <w:pPr>
              <w:jc w:val="left"/>
              <w:rPr>
                <w:rFonts w:hint="eastAsia" w:ascii="宋体" w:hAnsi="宋体"/>
              </w:rPr>
            </w:pPr>
            <w:r>
              <w:rPr>
                <w:rFonts w:hint="eastAsia" w:ascii="宋体" w:hAnsi="宋体"/>
                <w:lang w:val="en-US" w:eastAsia="zh-CN"/>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德清农商银行丰收喜悦月月赢2号28天定开净值型理财产品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571905350610503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招商银行杭州分行营业部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eastAsia="zh-CN"/>
              </w:rPr>
              <w:t>风险等级</w:t>
            </w:r>
          </w:p>
        </w:tc>
        <w:tc>
          <w:tcPr>
            <w:tcW w:w="5027" w:type="dxa"/>
            <w:vAlign w:val="center"/>
          </w:tcPr>
          <w:p>
            <w:pPr>
              <w:jc w:val="left"/>
              <w:rPr>
                <w:rFonts w:hint="eastAsia"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eastAsia="zh-CN"/>
              </w:rPr>
              <w:t>产品投资性质</w:t>
            </w:r>
          </w:p>
        </w:tc>
        <w:tc>
          <w:tcPr>
            <w:tcW w:w="5027" w:type="dxa"/>
            <w:vAlign w:val="center"/>
          </w:tcPr>
          <w:p>
            <w:pPr>
              <w:jc w:val="left"/>
              <w:rPr>
                <w:rFonts w:hint="eastAsia"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2024-10-01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pPr>
            <w: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8.58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2024-10-01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93,080.04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113,120.04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16,418,372.52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16,418,372.52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1.0858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3,187,900.17</w:t>
            </w:r>
          </w:p>
        </w:tc>
        <w:tc>
          <w:tcPr>
            <w:tcW w:w="1705" w:type="dxa"/>
            <w:vAlign w:val="center"/>
          </w:tcPr>
          <w:p>
            <w:pPr>
              <w:jc w:val="right"/>
            </w:pPr>
            <w:r>
              <w:t>19.41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7,344,125.76</w:t>
            </w:r>
          </w:p>
        </w:tc>
        <w:tc>
          <w:tcPr>
            <w:tcW w:w="1705" w:type="dxa"/>
            <w:vAlign w:val="center"/>
          </w:tcPr>
          <w:p>
            <w:pPr>
              <w:jc w:val="right"/>
            </w:pPr>
            <w:r>
              <w:t>44.73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7,344,125.76</w:t>
            </w:r>
          </w:p>
        </w:tc>
        <w:tc>
          <w:tcPr>
            <w:tcW w:w="1705" w:type="dxa"/>
            <w:vAlign w:val="center"/>
          </w:tcPr>
          <w:p>
            <w:pPr>
              <w:jc w:val="right"/>
            </w:pPr>
            <w:r>
              <w:t>44.73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5,835,813.77</w:t>
            </w:r>
          </w:p>
        </w:tc>
        <w:tc>
          <w:tcPr>
            <w:tcW w:w="1705" w:type="dxa"/>
            <w:vAlign w:val="center"/>
          </w:tcPr>
          <w:p>
            <w:pPr>
              <w:jc w:val="right"/>
            </w:pPr>
            <w:r>
              <w:t>35.54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269.99</w:t>
            </w:r>
          </w:p>
        </w:tc>
        <w:tc>
          <w:tcPr>
            <w:tcW w:w="1749" w:type="dxa"/>
            <w:shd w:val="clear" w:color="auto" w:fill="auto"/>
            <w:vAlign w:val="center"/>
          </w:tcPr>
          <w:p>
            <w:pPr>
              <w:jc w:val="right"/>
            </w:pPr>
            <w:r>
              <w:t>0.00</w:t>
            </w:r>
          </w:p>
        </w:tc>
        <w:tc>
          <w:tcPr>
            <w:tcW w:w="1653" w:type="dxa"/>
            <w:vAlign w:val="center"/>
          </w:tcPr>
          <w:p>
            <w:pPr>
              <w:jc w:val="right"/>
            </w:pPr>
            <w:r>
              <w:t>134,897.18</w:t>
            </w:r>
          </w:p>
        </w:tc>
        <w:tc>
          <w:tcPr>
            <w:tcW w:w="1705" w:type="dxa"/>
            <w:vAlign w:val="center"/>
          </w:tcPr>
          <w:p>
            <w:pPr>
              <w:jc w:val="right"/>
            </w:pPr>
            <w: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16,420,040.00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941.07</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16,420,309.99</w:t>
            </w:r>
          </w:p>
        </w:tc>
        <w:tc>
          <w:tcPr>
            <w:tcW w:w="1749" w:type="dxa"/>
            <w:shd w:val="clear" w:color="auto" w:fill="auto"/>
          </w:tcPr>
          <w:p>
            <w:pPr>
              <w:jc w:val="right"/>
            </w:pPr>
            <w:r>
              <w:t>100.00</w:t>
            </w:r>
          </w:p>
        </w:tc>
        <w:tc>
          <w:tcPr>
            <w:tcW w:w="1653" w:type="dxa"/>
          </w:tcPr>
          <w:p>
            <w:pPr>
              <w:jc w:val="right"/>
            </w:pPr>
            <w:r>
              <w:t>16,503,677.95</w:t>
            </w:r>
          </w:p>
        </w:tc>
        <w:tc>
          <w:tcPr>
            <w:tcW w:w="1705" w:type="dxa"/>
          </w:tcPr>
          <w:p>
            <w:pPr>
              <w:jc w:val="right"/>
            </w:pPr>
            <w:r>
              <w:t>100.51</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rPr>
                <w:rFonts w:hint="default" w:eastAsia="宋体"/>
                <w:lang w:val="en-US" w:eastAsia="zh-CN"/>
              </w:rPr>
            </w:pPr>
            <w:r>
              <w:t>16,</w:t>
            </w:r>
            <w:r>
              <w:rPr>
                <w:rFonts w:hint="eastAsia"/>
                <w:lang w:val="en-US" w:eastAsia="zh-CN"/>
              </w:rPr>
              <w:t>420,040.00</w:t>
            </w:r>
          </w:p>
        </w:tc>
        <w:tc>
          <w:tcPr>
            <w:tcW w:w="2431" w:type="dxa"/>
            <w:shd w:val="clear" w:color="auto" w:fill="auto"/>
            <w:vAlign w:val="center"/>
          </w:tcPr>
          <w:p>
            <w:pPr>
              <w:jc w:val="right"/>
              <w:rPr>
                <w:rFonts w:hint="default" w:eastAsia="宋体"/>
                <w:lang w:val="en-US" w:eastAsia="zh-CN"/>
              </w:rPr>
            </w:pPr>
            <w:r>
              <w:rPr>
                <w:rFonts w:hint="eastAsia"/>
                <w:lang w:val="en-US" w:eastAsia="zh-CN"/>
              </w:rPr>
              <w:t>100.01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1"/>
        <w:gridCol w:w="2801"/>
        <w:gridCol w:w="2398"/>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 w:hRule="atLeast"/>
          <w:jc w:val="center"/>
        </w:trPr>
        <w:tc>
          <w:tcPr>
            <w:tcW w:w="1541"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1</w:t>
            </w:r>
          </w:p>
        </w:tc>
        <w:tc>
          <w:tcPr>
            <w:tcW w:w="2801" w:type="dxa"/>
            <w:tcBorders>
              <w:tl2br w:val="nil"/>
              <w:tr2bl w:val="nil"/>
            </w:tcBorders>
            <w:tcMar>
              <w:top w:w="0" w:type="dxa"/>
              <w:left w:w="108" w:type="dxa"/>
              <w:bottom w:w="0" w:type="dxa"/>
              <w:right w:w="108" w:type="dxa"/>
            </w:tcMar>
          </w:tcPr>
          <w:p>
            <w:pPr>
              <w:rPr>
                <w:sz w:val="20"/>
              </w:rPr>
            </w:pPr>
            <w:r>
              <w:rPr>
                <w:szCs w:val="21"/>
              </w:rPr>
              <w:t>上交所协议式回购</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5,835,813.77</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35.54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2</w:t>
            </w:r>
          </w:p>
        </w:tc>
        <w:tc>
          <w:tcPr>
            <w:tcW w:w="2801" w:type="dxa"/>
            <w:tcBorders>
              <w:tl2br w:val="nil"/>
              <w:tr2bl w:val="nil"/>
            </w:tcBorders>
            <w:tcMar>
              <w:top w:w="0" w:type="dxa"/>
              <w:left w:w="108" w:type="dxa"/>
              <w:bottom w:w="0" w:type="dxa"/>
              <w:right w:w="108" w:type="dxa"/>
            </w:tcMar>
          </w:tcPr>
          <w:p>
            <w:pPr>
              <w:rPr>
                <w:sz w:val="20"/>
              </w:rPr>
            </w:pPr>
            <w:r>
              <w:rPr>
                <w:szCs w:val="21"/>
              </w:rPr>
              <w:t>24瀚控D2</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972,799.50</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3</w:t>
            </w:r>
          </w:p>
        </w:tc>
        <w:tc>
          <w:tcPr>
            <w:tcW w:w="2801" w:type="dxa"/>
            <w:tcBorders>
              <w:tl2br w:val="nil"/>
              <w:tr2bl w:val="nil"/>
            </w:tcBorders>
            <w:tcMar>
              <w:top w:w="0" w:type="dxa"/>
              <w:left w:w="108" w:type="dxa"/>
              <w:bottom w:w="0" w:type="dxa"/>
              <w:right w:w="108" w:type="dxa"/>
            </w:tcMar>
          </w:tcPr>
          <w:p>
            <w:pPr>
              <w:rPr>
                <w:sz w:val="20"/>
              </w:rPr>
            </w:pPr>
            <w:r>
              <w:rPr>
                <w:szCs w:val="21"/>
              </w:rPr>
              <w:t>24长寿05</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970,282.60</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4</w:t>
            </w:r>
          </w:p>
        </w:tc>
        <w:tc>
          <w:tcPr>
            <w:tcW w:w="2801" w:type="dxa"/>
            <w:tcBorders>
              <w:tl2br w:val="nil"/>
              <w:tr2bl w:val="nil"/>
            </w:tcBorders>
            <w:tcMar>
              <w:top w:w="0" w:type="dxa"/>
              <w:left w:w="108" w:type="dxa"/>
              <w:bottom w:w="0" w:type="dxa"/>
              <w:right w:w="108" w:type="dxa"/>
            </w:tcMar>
          </w:tcPr>
          <w:p>
            <w:pPr>
              <w:rPr>
                <w:sz w:val="20"/>
              </w:rPr>
            </w:pPr>
            <w:r>
              <w:rPr>
                <w:szCs w:val="21"/>
              </w:rPr>
              <w:t>24迈瑞D2</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970,130.17</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5</w:t>
            </w:r>
          </w:p>
        </w:tc>
        <w:tc>
          <w:tcPr>
            <w:tcW w:w="2801" w:type="dxa"/>
            <w:tcBorders>
              <w:tl2br w:val="nil"/>
              <w:tr2bl w:val="nil"/>
            </w:tcBorders>
            <w:tcMar>
              <w:top w:w="0" w:type="dxa"/>
              <w:left w:w="108" w:type="dxa"/>
              <w:bottom w:w="0" w:type="dxa"/>
              <w:right w:w="108" w:type="dxa"/>
            </w:tcMar>
          </w:tcPr>
          <w:p>
            <w:pPr>
              <w:rPr>
                <w:sz w:val="20"/>
              </w:rPr>
            </w:pPr>
            <w:r>
              <w:rPr>
                <w:szCs w:val="21"/>
              </w:rPr>
              <w:t>24恒业D1</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941,922.32</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6</w:t>
            </w:r>
          </w:p>
        </w:tc>
        <w:tc>
          <w:tcPr>
            <w:tcW w:w="2801" w:type="dxa"/>
            <w:tcBorders>
              <w:tl2br w:val="nil"/>
              <w:tr2bl w:val="nil"/>
            </w:tcBorders>
            <w:tcMar>
              <w:top w:w="0" w:type="dxa"/>
              <w:left w:w="108" w:type="dxa"/>
              <w:bottom w:w="0" w:type="dxa"/>
              <w:right w:w="108" w:type="dxa"/>
            </w:tcMar>
          </w:tcPr>
          <w:p>
            <w:pPr>
              <w:rPr>
                <w:sz w:val="20"/>
              </w:rPr>
            </w:pPr>
            <w:r>
              <w:rPr>
                <w:szCs w:val="21"/>
              </w:rPr>
              <w:t>24长寿开投PPN003</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907,876.89</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7</w:t>
            </w:r>
          </w:p>
        </w:tc>
        <w:tc>
          <w:tcPr>
            <w:tcW w:w="2801" w:type="dxa"/>
            <w:tcBorders>
              <w:tl2br w:val="nil"/>
              <w:tr2bl w:val="nil"/>
            </w:tcBorders>
            <w:tcMar>
              <w:top w:w="0" w:type="dxa"/>
              <w:left w:w="108" w:type="dxa"/>
              <w:bottom w:w="0" w:type="dxa"/>
              <w:right w:w="108" w:type="dxa"/>
            </w:tcMar>
          </w:tcPr>
          <w:p>
            <w:pPr>
              <w:rPr>
                <w:sz w:val="20"/>
              </w:rPr>
            </w:pPr>
            <w:r>
              <w:rPr>
                <w:szCs w:val="21"/>
              </w:rPr>
              <w:t>24贴现国债41</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792,080.38</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8</w:t>
            </w:r>
          </w:p>
        </w:tc>
        <w:tc>
          <w:tcPr>
            <w:tcW w:w="2801" w:type="dxa"/>
            <w:tcBorders>
              <w:tl2br w:val="nil"/>
              <w:tr2bl w:val="nil"/>
            </w:tcBorders>
            <w:tcMar>
              <w:top w:w="0" w:type="dxa"/>
              <w:left w:w="108" w:type="dxa"/>
              <w:bottom w:w="0" w:type="dxa"/>
              <w:right w:w="108" w:type="dxa"/>
            </w:tcMar>
          </w:tcPr>
          <w:p>
            <w:pPr>
              <w:rPr>
                <w:sz w:val="20"/>
              </w:rPr>
            </w:pPr>
            <w:r>
              <w:rPr>
                <w:szCs w:val="21"/>
              </w:rPr>
              <w:t>24长开D3</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638,564.74</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9</w:t>
            </w:r>
          </w:p>
        </w:tc>
        <w:tc>
          <w:tcPr>
            <w:tcW w:w="2801" w:type="dxa"/>
            <w:tcBorders>
              <w:tl2br w:val="nil"/>
              <w:tr2bl w:val="nil"/>
            </w:tcBorders>
            <w:tcMar>
              <w:top w:w="0" w:type="dxa"/>
              <w:left w:w="108" w:type="dxa"/>
              <w:bottom w:w="0" w:type="dxa"/>
              <w:right w:w="108" w:type="dxa"/>
            </w:tcMar>
          </w:tcPr>
          <w:p>
            <w:pPr>
              <w:rPr>
                <w:sz w:val="20"/>
              </w:rPr>
            </w:pPr>
            <w:r>
              <w:rPr>
                <w:szCs w:val="21"/>
              </w:rPr>
              <w:t>山西证券超短债A</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637,952.59</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10</w:t>
            </w:r>
          </w:p>
        </w:tc>
        <w:tc>
          <w:tcPr>
            <w:tcW w:w="2801" w:type="dxa"/>
            <w:tcBorders>
              <w:tl2br w:val="nil"/>
              <w:tr2bl w:val="nil"/>
            </w:tcBorders>
            <w:tcMar>
              <w:top w:w="0" w:type="dxa"/>
              <w:left w:w="108" w:type="dxa"/>
              <w:bottom w:w="0" w:type="dxa"/>
              <w:right w:w="108" w:type="dxa"/>
            </w:tcMar>
          </w:tcPr>
          <w:p>
            <w:pPr>
              <w:rPr>
                <w:sz w:val="20"/>
              </w:rPr>
            </w:pPr>
            <w:r>
              <w:rPr>
                <w:szCs w:val="21"/>
              </w:rPr>
              <w:t>安信宝利C</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637,045.57</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3.88</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2025-01-</w:t>
      </w:r>
      <w:r>
        <w:rPr>
          <w:rFonts w:hint="eastAsia" w:ascii="宋体" w:hAnsi="宋体"/>
          <w:sz w:val="28"/>
          <w:szCs w:val="28"/>
          <w:lang w:val="en-US" w:eastAsia="zh-CN"/>
        </w:rPr>
        <w:t>21</w:t>
      </w:r>
      <w:bookmarkStart w:id="3" w:name="_GoBack"/>
      <w:bookmarkEnd w:id="3"/>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offsetFrom="page">
        <w:top w:val="none" w:sz="0" w:space="0"/>
        <w:left w:val="none" w:sz="0" w:space="0"/>
        <w:bottom w:val="none" w:sz="0" w:space="0"/>
        <w:right w:val="none" w:sz="0" w:space="0"/>
      </w:pgBorders>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30D863E3"/>
    <w:rsid w:val="35706056"/>
    <w:rsid w:val="35844C1F"/>
    <w:rsid w:val="378A66D0"/>
    <w:rsid w:val="461E28BC"/>
    <w:rsid w:val="4B474E5A"/>
    <w:rsid w:val="51E06E0A"/>
    <w:rsid w:val="53167101"/>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2</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2025-01-20T03:55:06Z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