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207C" w:rsidRDefault="00D86223" w:rsidP="00EF207C">
      <w:pPr>
        <w:pStyle w:val="1"/>
        <w:shd w:val="clear" w:color="auto" w:fill="FFFFFF"/>
        <w:spacing w:before="0" w:beforeAutospacing="0" w:after="225" w:afterAutospacing="0"/>
        <w:jc w:val="center"/>
        <w:rPr>
          <w:rFonts w:ascii="微软雅黑" w:eastAsia="微软雅黑" w:hAnsi="微软雅黑"/>
          <w:color w:val="555555"/>
          <w:sz w:val="24"/>
          <w:szCs w:val="24"/>
        </w:rPr>
      </w:pPr>
      <w:bookmarkStart w:id="0" w:name="_GoBack"/>
      <w:r>
        <w:rPr>
          <w:rFonts w:ascii="微软雅黑" w:eastAsia="微软雅黑" w:hAnsi="微软雅黑" w:hint="eastAsia"/>
          <w:color w:val="555555"/>
          <w:sz w:val="24"/>
          <w:szCs w:val="24"/>
        </w:rPr>
        <w:t>兴业银行</w:t>
      </w:r>
      <w:r w:rsidR="00EF207C">
        <w:rPr>
          <w:rFonts w:ascii="微软雅黑" w:eastAsia="微软雅黑" w:hAnsi="微软雅黑" w:hint="eastAsia"/>
          <w:color w:val="555555"/>
          <w:sz w:val="24"/>
          <w:szCs w:val="24"/>
        </w:rPr>
        <w:t>天天万利</w:t>
      </w:r>
      <w:proofErr w:type="gramStart"/>
      <w:r w:rsidR="00EF207C">
        <w:rPr>
          <w:rFonts w:ascii="微软雅黑" w:eastAsia="微软雅黑" w:hAnsi="微软雅黑" w:hint="eastAsia"/>
          <w:color w:val="555555"/>
          <w:sz w:val="24"/>
          <w:szCs w:val="24"/>
        </w:rPr>
        <w:t>宝稳利</w:t>
      </w:r>
      <w:proofErr w:type="gramEnd"/>
      <w:r w:rsidR="00EF207C">
        <w:rPr>
          <w:rFonts w:ascii="微软雅黑" w:eastAsia="微软雅黑" w:hAnsi="微软雅黑" w:hint="eastAsia"/>
          <w:color w:val="555555"/>
          <w:sz w:val="24"/>
          <w:szCs w:val="24"/>
        </w:rPr>
        <w:t>6号S款净值型理财产品【销售服务】费率优惠政策调整的公告</w:t>
      </w:r>
    </w:p>
    <w:bookmarkEnd w:id="0"/>
    <w:p w:rsidR="00EF207C" w:rsidRDefault="00EF207C" w:rsidP="00EF207C">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br/>
      </w:r>
      <w:r>
        <w:rPr>
          <w:rStyle w:val="a6"/>
          <w:rFonts w:ascii="微软雅黑" w:eastAsia="微软雅黑" w:hAnsi="微软雅黑" w:hint="eastAsia"/>
          <w:color w:val="666666"/>
          <w:sz w:val="18"/>
          <w:szCs w:val="18"/>
        </w:rPr>
        <w:t>尊敬的投资者：</w:t>
      </w:r>
    </w:p>
    <w:p w:rsidR="00EF207C" w:rsidRDefault="00EF207C" w:rsidP="00EF207C">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感谢您持有理财产品（理财产品名称：【兴业银行天天万利宝稳利6号S款净值型理财产品】理财产品，产品登记编码：【Z7002021000188】，产品代码：【9K209230】）（以下简称“本产品”），本产品于【2021】年【7】月【14】日成立并投资运作至今。</w:t>
      </w:r>
    </w:p>
    <w:p w:rsidR="00EF207C" w:rsidRDefault="00EF207C" w:rsidP="00EF207C">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管理人在本产品存续期间实施阶段性【销售服务】费率优惠，现根据产品运作安排，拟于【2022】年【9】月【7】日，将本产品的【销售服务】费率优惠政策</w:t>
      </w:r>
      <w:proofErr w:type="gramStart"/>
      <w:r>
        <w:rPr>
          <w:rFonts w:ascii="微软雅黑" w:eastAsia="微软雅黑" w:hAnsi="微软雅黑" w:hint="eastAsia"/>
          <w:color w:val="666666"/>
          <w:sz w:val="18"/>
          <w:szCs w:val="18"/>
        </w:rPr>
        <w:t>作出</w:t>
      </w:r>
      <w:proofErr w:type="gramEnd"/>
      <w:r>
        <w:rPr>
          <w:rFonts w:ascii="微软雅黑" w:eastAsia="微软雅黑" w:hAnsi="微软雅黑" w:hint="eastAsia"/>
          <w:color w:val="666666"/>
          <w:sz w:val="18"/>
          <w:szCs w:val="18"/>
        </w:rPr>
        <w:t>如下调整：</w:t>
      </w:r>
    </w:p>
    <w:p w:rsidR="00EF207C" w:rsidRDefault="00EF207C" w:rsidP="00EF207C">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一、【销售服务】费率优惠政策调整</w:t>
      </w:r>
    </w:p>
    <w:p w:rsidR="00EF207C" w:rsidRDefault="00EF207C" w:rsidP="00EF207C">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本产品【销售服务】费率优惠政策调整，具体内容如下：</w:t>
      </w:r>
    </w:p>
    <w:tbl>
      <w:tblPr>
        <w:tblW w:w="0" w:type="auto"/>
        <w:shd w:val="clear" w:color="auto" w:fill="FFFFFF"/>
        <w:tblCellMar>
          <w:left w:w="0" w:type="dxa"/>
          <w:right w:w="0" w:type="dxa"/>
        </w:tblCellMar>
        <w:tblLook w:val="04A0" w:firstRow="1" w:lastRow="0" w:firstColumn="1" w:lastColumn="0" w:noHBand="0" w:noVBand="1"/>
      </w:tblPr>
      <w:tblGrid>
        <w:gridCol w:w="2338"/>
        <w:gridCol w:w="917"/>
        <w:gridCol w:w="890"/>
        <w:gridCol w:w="600"/>
        <w:gridCol w:w="952"/>
        <w:gridCol w:w="905"/>
        <w:gridCol w:w="987"/>
        <w:gridCol w:w="701"/>
      </w:tblGrid>
      <w:tr w:rsidR="00EF207C" w:rsidTr="00EF207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F207C" w:rsidRDefault="00EF207C">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产品名称</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F207C" w:rsidRDefault="00EF207C">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产品销售名称</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F207C" w:rsidRDefault="00EF207C">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产品代码</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F207C" w:rsidRDefault="00EF207C">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调整内容</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F207C" w:rsidRDefault="00EF207C">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调整</w:t>
            </w:r>
            <w:proofErr w:type="gramStart"/>
            <w:r>
              <w:rPr>
                <w:rFonts w:ascii="微软雅黑" w:eastAsia="微软雅黑" w:hAnsi="微软雅黑" w:hint="eastAsia"/>
                <w:color w:val="666666"/>
                <w:sz w:val="18"/>
                <w:szCs w:val="18"/>
              </w:rPr>
              <w:t>前优惠</w:t>
            </w:r>
            <w:proofErr w:type="gramEnd"/>
            <w:r>
              <w:rPr>
                <w:rFonts w:ascii="微软雅黑" w:eastAsia="微软雅黑" w:hAnsi="微软雅黑" w:hint="eastAsia"/>
                <w:color w:val="666666"/>
                <w:sz w:val="18"/>
                <w:szCs w:val="18"/>
              </w:rPr>
              <w:t>费率</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F207C" w:rsidRDefault="00EF207C">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调整</w:t>
            </w:r>
            <w:proofErr w:type="gramStart"/>
            <w:r>
              <w:rPr>
                <w:rFonts w:ascii="微软雅黑" w:eastAsia="微软雅黑" w:hAnsi="微软雅黑" w:hint="eastAsia"/>
                <w:color w:val="666666"/>
                <w:sz w:val="18"/>
                <w:szCs w:val="18"/>
              </w:rPr>
              <w:t>后优惠</w:t>
            </w:r>
            <w:proofErr w:type="gramEnd"/>
            <w:r>
              <w:rPr>
                <w:rFonts w:ascii="微软雅黑" w:eastAsia="微软雅黑" w:hAnsi="微软雅黑" w:hint="eastAsia"/>
                <w:color w:val="666666"/>
                <w:sz w:val="18"/>
                <w:szCs w:val="18"/>
              </w:rPr>
              <w:t>费率</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F207C" w:rsidRDefault="00EF207C">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优惠起始日期</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F207C" w:rsidRDefault="00EF207C">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优惠截止日期</w:t>
            </w:r>
          </w:p>
        </w:tc>
      </w:tr>
      <w:tr w:rsidR="00EF207C" w:rsidTr="00EF207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F207C" w:rsidRDefault="00EF207C">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兴业银行天天万利</w:t>
            </w:r>
            <w:proofErr w:type="gramStart"/>
            <w:r>
              <w:rPr>
                <w:rFonts w:ascii="微软雅黑" w:eastAsia="微软雅黑" w:hAnsi="微软雅黑" w:hint="eastAsia"/>
                <w:color w:val="666666"/>
                <w:sz w:val="18"/>
                <w:szCs w:val="18"/>
              </w:rPr>
              <w:t>宝稳利</w:t>
            </w:r>
            <w:proofErr w:type="gramEnd"/>
            <w:r>
              <w:rPr>
                <w:rFonts w:ascii="微软雅黑" w:eastAsia="微软雅黑" w:hAnsi="微软雅黑" w:hint="eastAsia"/>
                <w:color w:val="666666"/>
                <w:sz w:val="18"/>
                <w:szCs w:val="18"/>
              </w:rPr>
              <w:t>6号S款净值型理财产品</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F207C" w:rsidRDefault="00EF207C">
            <w:pPr>
              <w:jc w:val="center"/>
              <w:rPr>
                <w:rFonts w:ascii="微软雅黑" w:eastAsia="微软雅黑" w:hAnsi="微软雅黑" w:hint="eastAsia"/>
                <w:color w:val="666666"/>
                <w:sz w:val="18"/>
                <w:szCs w:val="18"/>
              </w:rPr>
            </w:pPr>
            <w:proofErr w:type="gramStart"/>
            <w:r>
              <w:rPr>
                <w:rFonts w:ascii="微软雅黑" w:eastAsia="微软雅黑" w:hAnsi="微软雅黑" w:hint="eastAsia"/>
                <w:color w:val="666666"/>
                <w:sz w:val="18"/>
                <w:szCs w:val="18"/>
              </w:rPr>
              <w:t>稳利月月</w:t>
            </w:r>
            <w:proofErr w:type="gramEnd"/>
            <w:r>
              <w:rPr>
                <w:rFonts w:ascii="微软雅黑" w:eastAsia="微软雅黑" w:hAnsi="微软雅黑" w:hint="eastAsia"/>
                <w:color w:val="666666"/>
                <w:sz w:val="18"/>
                <w:szCs w:val="18"/>
              </w:rPr>
              <w:t>增利B款</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F207C" w:rsidRDefault="00EF207C">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9K20923A</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F207C" w:rsidRDefault="00EF207C">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销售服务费</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F207C" w:rsidRDefault="00EF207C">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0.05%</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F207C" w:rsidRDefault="00EF207C">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0.1%</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F207C" w:rsidRDefault="00EF207C">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2022年9月7日</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F207C" w:rsidRDefault="00EF207C">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另行通知</w:t>
            </w:r>
          </w:p>
        </w:tc>
      </w:tr>
    </w:tbl>
    <w:p w:rsidR="00EF207C" w:rsidRDefault="00EF207C" w:rsidP="00EF207C">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二、【销售服务】费率优惠政策调整的生效</w:t>
      </w:r>
    </w:p>
    <w:p w:rsidR="00EF207C" w:rsidRDefault="00EF207C" w:rsidP="00EF207C">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1、本次【销售服务】费率优惠政策调整事项已依据理财产品销售文件约定履行规定程序及相应信息披露义务，符合相关法律法规的规定。</w:t>
      </w:r>
    </w:p>
    <w:p w:rsidR="00EF207C" w:rsidRDefault="00EF207C" w:rsidP="00EF207C">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2、【2022】年【9】月【7】日（含当日）之后，持有本理财产品份额的投资者，【销售服务】费率适用优惠政策调整后的费率。</w:t>
      </w:r>
    </w:p>
    <w:p w:rsidR="00EF207C" w:rsidRDefault="00EF207C" w:rsidP="00EF207C">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2022】年【9】月【7】日（不含当日）之前，已持有本理财产品份额并已签署原理财产品销售文件的投资者，若不接受本次【销售服务】费率优惠政策调整事项，可以依照已签署的理财产品销售文件的约定行使赎回权利赎回理财产品份额，若投资者未进行赎回而是继续持有本理财产品，则视同认可本次【销售服务】费率优惠政策调整事项并同意适用优惠政策调整后的【销售服务】费率。</w:t>
      </w:r>
    </w:p>
    <w:p w:rsidR="00EF207C" w:rsidRDefault="00EF207C" w:rsidP="00EF207C">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3、投资者如需了解本次理财产品销售文件变更的详细内容，请在理财产品的信息披露渠道（兴业银行或销售机构的信息披露渠道，包括但不限于兴业银行或销售机构的营业网点、门户网站、电子销售渠道等）查看变更后的理财产品销售文件。</w:t>
      </w:r>
    </w:p>
    <w:p w:rsidR="00EF207C" w:rsidRDefault="00EF207C" w:rsidP="00EF207C">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三、其他</w:t>
      </w:r>
    </w:p>
    <w:p w:rsidR="00EF207C" w:rsidRDefault="00EF207C" w:rsidP="00EF207C">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如有疑问，您可向兴银理财有限责任公司客户服务热线【40015-95561】咨询。感谢您一直以来对兴银理财有限责任公司的支持！敬请继续关注兴银理财有限责任公司的理财产品。</w:t>
      </w:r>
    </w:p>
    <w:p w:rsidR="00EF207C" w:rsidRDefault="00EF207C" w:rsidP="00EF207C">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特此公告。</w:t>
      </w:r>
    </w:p>
    <w:p w:rsidR="00EF207C" w:rsidRDefault="00EF207C" w:rsidP="00EF207C">
      <w:pPr>
        <w:pStyle w:val="a4"/>
        <w:shd w:val="clear" w:color="auto" w:fill="FFFFFF"/>
        <w:spacing w:before="150" w:beforeAutospacing="0" w:after="150" w:afterAutospacing="0" w:line="375" w:lineRule="atLeast"/>
        <w:ind w:firstLine="480"/>
        <w:jc w:val="right"/>
        <w:rPr>
          <w:rFonts w:ascii="微软雅黑" w:eastAsia="微软雅黑" w:hAnsi="微软雅黑" w:hint="eastAsia"/>
          <w:color w:val="666666"/>
          <w:sz w:val="18"/>
          <w:szCs w:val="18"/>
        </w:rPr>
      </w:pPr>
      <w:r>
        <w:rPr>
          <w:rFonts w:ascii="微软雅黑" w:eastAsia="微软雅黑" w:hAnsi="微软雅黑" w:hint="eastAsia"/>
          <w:color w:val="666666"/>
          <w:sz w:val="18"/>
          <w:szCs w:val="18"/>
        </w:rPr>
        <w:lastRenderedPageBreak/>
        <w:t>产品管理人：兴银理财有限责任公司</w:t>
      </w:r>
    </w:p>
    <w:p w:rsidR="00EF207C" w:rsidRDefault="00EF207C" w:rsidP="00EF207C">
      <w:pPr>
        <w:pStyle w:val="a4"/>
        <w:shd w:val="clear" w:color="auto" w:fill="FFFFFF"/>
        <w:spacing w:before="150" w:beforeAutospacing="0" w:after="150" w:afterAutospacing="0" w:line="375" w:lineRule="atLeast"/>
        <w:ind w:firstLine="480"/>
        <w:jc w:val="right"/>
        <w:rPr>
          <w:rFonts w:ascii="微软雅黑" w:eastAsia="微软雅黑" w:hAnsi="微软雅黑" w:hint="eastAsia"/>
          <w:color w:val="666666"/>
          <w:sz w:val="18"/>
          <w:szCs w:val="18"/>
        </w:rPr>
      </w:pPr>
      <w:r>
        <w:rPr>
          <w:rFonts w:ascii="微软雅黑" w:eastAsia="微软雅黑" w:hAnsi="微软雅黑" w:hint="eastAsia"/>
          <w:color w:val="666666"/>
          <w:sz w:val="18"/>
          <w:szCs w:val="18"/>
        </w:rPr>
        <w:t>【2022】年【8】月【29】日</w:t>
      </w:r>
    </w:p>
    <w:p w:rsidR="001D617E" w:rsidRPr="00D86223" w:rsidRDefault="001D617E" w:rsidP="00EF207C">
      <w:pPr>
        <w:pStyle w:val="1"/>
        <w:shd w:val="clear" w:color="auto" w:fill="FFFFFF"/>
        <w:spacing w:before="0" w:beforeAutospacing="0" w:after="225" w:afterAutospacing="0"/>
        <w:jc w:val="center"/>
      </w:pPr>
    </w:p>
    <w:sectPr w:rsidR="001D617E" w:rsidRPr="00D862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D348CD"/>
    <w:multiLevelType w:val="multilevel"/>
    <w:tmpl w:val="585E7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ECA"/>
    <w:rsid w:val="000F3068"/>
    <w:rsid w:val="00140AB1"/>
    <w:rsid w:val="001D617E"/>
    <w:rsid w:val="002B64BE"/>
    <w:rsid w:val="0056323D"/>
    <w:rsid w:val="007836B1"/>
    <w:rsid w:val="008765C5"/>
    <w:rsid w:val="00A2396B"/>
    <w:rsid w:val="00B66ECA"/>
    <w:rsid w:val="00BB1E13"/>
    <w:rsid w:val="00D86223"/>
    <w:rsid w:val="00EF207C"/>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E4FC1"/>
  <w15:chartTrackingRefBased/>
  <w15:docId w15:val="{C02C6E6B-452B-4C6E-AF88-8D05F191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A2396B"/>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0"/>
    <w:uiPriority w:val="9"/>
    <w:qFormat/>
    <w:rsid w:val="00A2396B"/>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0"/>
    <w:uiPriority w:val="9"/>
    <w:qFormat/>
    <w:rsid w:val="00A2396B"/>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2396B"/>
    <w:rPr>
      <w:rFonts w:ascii="宋体" w:eastAsia="宋体" w:hAnsi="宋体" w:cs="宋体"/>
      <w:b/>
      <w:bCs/>
      <w:kern w:val="36"/>
      <w:sz w:val="48"/>
      <w:szCs w:val="48"/>
    </w:rPr>
  </w:style>
  <w:style w:type="character" w:customStyle="1" w:styleId="30">
    <w:name w:val="标题 3 字符"/>
    <w:basedOn w:val="a0"/>
    <w:link w:val="3"/>
    <w:uiPriority w:val="9"/>
    <w:rsid w:val="00A2396B"/>
    <w:rPr>
      <w:rFonts w:ascii="宋体" w:eastAsia="宋体" w:hAnsi="宋体" w:cs="宋体"/>
      <w:b/>
      <w:bCs/>
      <w:kern w:val="0"/>
      <w:sz w:val="27"/>
      <w:szCs w:val="27"/>
    </w:rPr>
  </w:style>
  <w:style w:type="character" w:customStyle="1" w:styleId="40">
    <w:name w:val="标题 4 字符"/>
    <w:basedOn w:val="a0"/>
    <w:link w:val="4"/>
    <w:uiPriority w:val="9"/>
    <w:rsid w:val="00A2396B"/>
    <w:rPr>
      <w:rFonts w:ascii="宋体" w:eastAsia="宋体" w:hAnsi="宋体" w:cs="宋体"/>
      <w:b/>
      <w:bCs/>
      <w:kern w:val="0"/>
      <w:sz w:val="24"/>
      <w:szCs w:val="24"/>
    </w:rPr>
  </w:style>
  <w:style w:type="character" w:styleId="a3">
    <w:name w:val="Hyperlink"/>
    <w:basedOn w:val="a0"/>
    <w:uiPriority w:val="99"/>
    <w:semiHidden/>
    <w:unhideWhenUsed/>
    <w:rsid w:val="00A2396B"/>
    <w:rPr>
      <w:color w:val="0000FF"/>
      <w:u w:val="single"/>
    </w:rPr>
  </w:style>
  <w:style w:type="paragraph" w:styleId="a4">
    <w:name w:val="Normal (Web)"/>
    <w:basedOn w:val="a"/>
    <w:uiPriority w:val="99"/>
    <w:unhideWhenUsed/>
    <w:rsid w:val="00A2396B"/>
    <w:pPr>
      <w:widowControl/>
      <w:spacing w:before="100" w:beforeAutospacing="1" w:after="100" w:afterAutospacing="1"/>
      <w:jc w:val="left"/>
    </w:pPr>
    <w:rPr>
      <w:rFonts w:ascii="宋体" w:eastAsia="宋体" w:hAnsi="宋体" w:cs="宋体"/>
      <w:kern w:val="0"/>
      <w:sz w:val="24"/>
      <w:szCs w:val="24"/>
    </w:rPr>
  </w:style>
  <w:style w:type="character" w:styleId="a5">
    <w:name w:val="Emphasis"/>
    <w:basedOn w:val="a0"/>
    <w:uiPriority w:val="20"/>
    <w:qFormat/>
    <w:rsid w:val="00A2396B"/>
    <w:rPr>
      <w:i/>
      <w:iCs/>
    </w:rPr>
  </w:style>
  <w:style w:type="character" w:styleId="a6">
    <w:name w:val="Strong"/>
    <w:basedOn w:val="a0"/>
    <w:uiPriority w:val="22"/>
    <w:qFormat/>
    <w:rsid w:val="00D862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01073">
      <w:bodyDiv w:val="1"/>
      <w:marLeft w:val="0"/>
      <w:marRight w:val="0"/>
      <w:marTop w:val="0"/>
      <w:marBottom w:val="0"/>
      <w:divBdr>
        <w:top w:val="none" w:sz="0" w:space="0" w:color="auto"/>
        <w:left w:val="none" w:sz="0" w:space="0" w:color="auto"/>
        <w:bottom w:val="none" w:sz="0" w:space="0" w:color="auto"/>
        <w:right w:val="none" w:sz="0" w:space="0" w:color="auto"/>
      </w:divBdr>
    </w:div>
    <w:div w:id="274408335">
      <w:bodyDiv w:val="1"/>
      <w:marLeft w:val="0"/>
      <w:marRight w:val="0"/>
      <w:marTop w:val="0"/>
      <w:marBottom w:val="0"/>
      <w:divBdr>
        <w:top w:val="none" w:sz="0" w:space="0" w:color="auto"/>
        <w:left w:val="none" w:sz="0" w:space="0" w:color="auto"/>
        <w:bottom w:val="none" w:sz="0" w:space="0" w:color="auto"/>
        <w:right w:val="none" w:sz="0" w:space="0" w:color="auto"/>
      </w:divBdr>
    </w:div>
    <w:div w:id="359011611">
      <w:bodyDiv w:val="1"/>
      <w:marLeft w:val="0"/>
      <w:marRight w:val="0"/>
      <w:marTop w:val="0"/>
      <w:marBottom w:val="0"/>
      <w:divBdr>
        <w:top w:val="none" w:sz="0" w:space="0" w:color="auto"/>
        <w:left w:val="none" w:sz="0" w:space="0" w:color="auto"/>
        <w:bottom w:val="none" w:sz="0" w:space="0" w:color="auto"/>
        <w:right w:val="none" w:sz="0" w:space="0" w:color="auto"/>
      </w:divBdr>
      <w:divsChild>
        <w:div w:id="467405707">
          <w:marLeft w:val="0"/>
          <w:marRight w:val="0"/>
          <w:marTop w:val="300"/>
          <w:marBottom w:val="0"/>
          <w:divBdr>
            <w:top w:val="none" w:sz="0" w:space="0" w:color="auto"/>
            <w:left w:val="none" w:sz="0" w:space="0" w:color="auto"/>
            <w:bottom w:val="none" w:sz="0" w:space="0" w:color="auto"/>
            <w:right w:val="none" w:sz="0" w:space="0" w:color="auto"/>
          </w:divBdr>
          <w:divsChild>
            <w:div w:id="152262863">
              <w:marLeft w:val="0"/>
              <w:marRight w:val="0"/>
              <w:marTop w:val="0"/>
              <w:marBottom w:val="300"/>
              <w:divBdr>
                <w:top w:val="single" w:sz="6" w:space="0" w:color="C8D0D7"/>
                <w:left w:val="single" w:sz="6" w:space="0" w:color="C8D0D7"/>
                <w:bottom w:val="single" w:sz="6" w:space="0" w:color="C8D0D7"/>
                <w:right w:val="single" w:sz="6" w:space="0" w:color="C8D0D7"/>
              </w:divBdr>
              <w:divsChild>
                <w:div w:id="1887527800">
                  <w:marLeft w:val="0"/>
                  <w:marRight w:val="0"/>
                  <w:marTop w:val="0"/>
                  <w:marBottom w:val="0"/>
                  <w:divBdr>
                    <w:top w:val="none" w:sz="0" w:space="0" w:color="auto"/>
                    <w:left w:val="none" w:sz="0" w:space="0" w:color="auto"/>
                    <w:bottom w:val="none" w:sz="0" w:space="0" w:color="auto"/>
                    <w:right w:val="none" w:sz="0" w:space="0" w:color="auto"/>
                  </w:divBdr>
                  <w:divsChild>
                    <w:div w:id="123057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473035">
      <w:bodyDiv w:val="1"/>
      <w:marLeft w:val="0"/>
      <w:marRight w:val="0"/>
      <w:marTop w:val="0"/>
      <w:marBottom w:val="0"/>
      <w:divBdr>
        <w:top w:val="none" w:sz="0" w:space="0" w:color="auto"/>
        <w:left w:val="none" w:sz="0" w:space="0" w:color="auto"/>
        <w:bottom w:val="none" w:sz="0" w:space="0" w:color="auto"/>
        <w:right w:val="none" w:sz="0" w:space="0" w:color="auto"/>
      </w:divBdr>
    </w:div>
    <w:div w:id="822695324">
      <w:bodyDiv w:val="1"/>
      <w:marLeft w:val="0"/>
      <w:marRight w:val="0"/>
      <w:marTop w:val="0"/>
      <w:marBottom w:val="0"/>
      <w:divBdr>
        <w:top w:val="none" w:sz="0" w:space="0" w:color="auto"/>
        <w:left w:val="none" w:sz="0" w:space="0" w:color="auto"/>
        <w:bottom w:val="none" w:sz="0" w:space="0" w:color="auto"/>
        <w:right w:val="none" w:sz="0" w:space="0" w:color="auto"/>
      </w:divBdr>
    </w:div>
    <w:div w:id="854660151">
      <w:bodyDiv w:val="1"/>
      <w:marLeft w:val="0"/>
      <w:marRight w:val="0"/>
      <w:marTop w:val="0"/>
      <w:marBottom w:val="0"/>
      <w:divBdr>
        <w:top w:val="none" w:sz="0" w:space="0" w:color="auto"/>
        <w:left w:val="none" w:sz="0" w:space="0" w:color="auto"/>
        <w:bottom w:val="none" w:sz="0" w:space="0" w:color="auto"/>
        <w:right w:val="none" w:sz="0" w:space="0" w:color="auto"/>
      </w:divBdr>
    </w:div>
    <w:div w:id="856114389">
      <w:bodyDiv w:val="1"/>
      <w:marLeft w:val="0"/>
      <w:marRight w:val="0"/>
      <w:marTop w:val="0"/>
      <w:marBottom w:val="0"/>
      <w:divBdr>
        <w:top w:val="none" w:sz="0" w:space="0" w:color="auto"/>
        <w:left w:val="none" w:sz="0" w:space="0" w:color="auto"/>
        <w:bottom w:val="none" w:sz="0" w:space="0" w:color="auto"/>
        <w:right w:val="none" w:sz="0" w:space="0" w:color="auto"/>
      </w:divBdr>
    </w:div>
    <w:div w:id="989285007">
      <w:bodyDiv w:val="1"/>
      <w:marLeft w:val="0"/>
      <w:marRight w:val="0"/>
      <w:marTop w:val="0"/>
      <w:marBottom w:val="0"/>
      <w:divBdr>
        <w:top w:val="none" w:sz="0" w:space="0" w:color="auto"/>
        <w:left w:val="none" w:sz="0" w:space="0" w:color="auto"/>
        <w:bottom w:val="none" w:sz="0" w:space="0" w:color="auto"/>
        <w:right w:val="none" w:sz="0" w:space="0" w:color="auto"/>
      </w:divBdr>
      <w:divsChild>
        <w:div w:id="1022436439">
          <w:marLeft w:val="0"/>
          <w:marRight w:val="0"/>
          <w:marTop w:val="0"/>
          <w:marBottom w:val="0"/>
          <w:divBdr>
            <w:top w:val="none" w:sz="0" w:space="0" w:color="auto"/>
            <w:left w:val="none" w:sz="0" w:space="0" w:color="auto"/>
            <w:bottom w:val="none" w:sz="0" w:space="0" w:color="auto"/>
            <w:right w:val="none" w:sz="0" w:space="0" w:color="auto"/>
          </w:divBdr>
        </w:div>
      </w:divsChild>
    </w:div>
    <w:div w:id="1417553976">
      <w:bodyDiv w:val="1"/>
      <w:marLeft w:val="0"/>
      <w:marRight w:val="0"/>
      <w:marTop w:val="0"/>
      <w:marBottom w:val="0"/>
      <w:divBdr>
        <w:top w:val="none" w:sz="0" w:space="0" w:color="auto"/>
        <w:left w:val="none" w:sz="0" w:space="0" w:color="auto"/>
        <w:bottom w:val="none" w:sz="0" w:space="0" w:color="auto"/>
        <w:right w:val="none" w:sz="0" w:space="0" w:color="auto"/>
      </w:divBdr>
    </w:div>
    <w:div w:id="1622809930">
      <w:bodyDiv w:val="1"/>
      <w:marLeft w:val="0"/>
      <w:marRight w:val="0"/>
      <w:marTop w:val="0"/>
      <w:marBottom w:val="0"/>
      <w:divBdr>
        <w:top w:val="none" w:sz="0" w:space="0" w:color="auto"/>
        <w:left w:val="none" w:sz="0" w:space="0" w:color="auto"/>
        <w:bottom w:val="none" w:sz="0" w:space="0" w:color="auto"/>
        <w:right w:val="none" w:sz="0" w:space="0" w:color="auto"/>
      </w:divBdr>
    </w:div>
    <w:div w:id="1884246496">
      <w:bodyDiv w:val="1"/>
      <w:marLeft w:val="0"/>
      <w:marRight w:val="0"/>
      <w:marTop w:val="0"/>
      <w:marBottom w:val="0"/>
      <w:divBdr>
        <w:top w:val="none" w:sz="0" w:space="0" w:color="auto"/>
        <w:left w:val="none" w:sz="0" w:space="0" w:color="auto"/>
        <w:bottom w:val="none" w:sz="0" w:space="0" w:color="auto"/>
        <w:right w:val="none" w:sz="0" w:space="0" w:color="auto"/>
      </w:divBdr>
      <w:divsChild>
        <w:div w:id="1671520796">
          <w:marLeft w:val="0"/>
          <w:marRight w:val="0"/>
          <w:marTop w:val="300"/>
          <w:marBottom w:val="0"/>
          <w:divBdr>
            <w:top w:val="none" w:sz="0" w:space="0" w:color="auto"/>
            <w:left w:val="none" w:sz="0" w:space="0" w:color="auto"/>
            <w:bottom w:val="none" w:sz="0" w:space="0" w:color="auto"/>
            <w:right w:val="none" w:sz="0" w:space="0" w:color="auto"/>
          </w:divBdr>
          <w:divsChild>
            <w:div w:id="1490830390">
              <w:marLeft w:val="0"/>
              <w:marRight w:val="0"/>
              <w:marTop w:val="0"/>
              <w:marBottom w:val="300"/>
              <w:divBdr>
                <w:top w:val="single" w:sz="6" w:space="0" w:color="C8D0D7"/>
                <w:left w:val="single" w:sz="6" w:space="0" w:color="C8D0D7"/>
                <w:bottom w:val="single" w:sz="6" w:space="0" w:color="C8D0D7"/>
                <w:right w:val="single" w:sz="6" w:space="0" w:color="C8D0D7"/>
              </w:divBdr>
              <w:divsChild>
                <w:div w:id="1472554183">
                  <w:marLeft w:val="0"/>
                  <w:marRight w:val="0"/>
                  <w:marTop w:val="0"/>
                  <w:marBottom w:val="0"/>
                  <w:divBdr>
                    <w:top w:val="none" w:sz="0" w:space="0" w:color="auto"/>
                    <w:left w:val="none" w:sz="0" w:space="0" w:color="auto"/>
                    <w:bottom w:val="none" w:sz="0" w:space="0" w:color="auto"/>
                    <w:right w:val="none" w:sz="0" w:space="0" w:color="auto"/>
                  </w:divBdr>
                  <w:divsChild>
                    <w:div w:id="114879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147</Words>
  <Characters>839</Characters>
  <Application>Microsoft Office Word</Application>
  <DocSecurity>0</DocSecurity>
  <Lines>6</Lines>
  <Paragraphs>1</Paragraphs>
  <ScaleCrop>false</ScaleCrop>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75996609@qq.com</dc:creator>
  <cp:keywords/>
  <dc:description/>
  <cp:lastModifiedBy>USER-</cp:lastModifiedBy>
  <cp:revision>16</cp:revision>
  <dcterms:created xsi:type="dcterms:W3CDTF">2021-03-31T09:05:00Z</dcterms:created>
  <dcterms:modified xsi:type="dcterms:W3CDTF">2022-09-08T09:02:00Z</dcterms:modified>
</cp:coreProperties>
</file>