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兴业银行天天万利宝稳利9号A款净值型理财产品</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兴业银行天天万利宝稳利9号A款净值型理财产品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9K209310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Z7002021000240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5,188,268,661.67份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24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稳利恒盈9号A款 9个月A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9K20931A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4,121,928,403.42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稳利恒盈9号A款 9个月B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9K20931B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1,051,889,311.77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稳利恒盈9号A款 9个月C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9K20931C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14,450,946.48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5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产品9K20931A自成立日以来，累计净值增长率为3.8060%，年化累计净值增长率为3.9466%。</w:t>
            </w:r>
            <w:r>
              <w:rPr>
                <w:rFonts w:ascii="宋体" w:hAnsi="宋体" w:eastAsia="宋体" w:cs="宋体"/>
                <w:color w:val="000000"/>
                <w:sz w:val="21"/>
              </w:rPr>
              <w:br w:type="textWrapping"/>
            </w:r>
            <w:r>
              <w:rPr>
                <w:rFonts w:ascii="宋体" w:hAnsi="宋体" w:eastAsia="宋体" w:cs="宋体"/>
                <w:color w:val="000000"/>
                <w:sz w:val="21"/>
              </w:rPr>
              <w:t>产品9K20931B自成立日以来，累计净值增长率为0.7260%，年化累计净值增长率为3.3543%。</w:t>
            </w:r>
            <w:r>
              <w:rPr>
                <w:rFonts w:ascii="宋体" w:hAnsi="宋体" w:eastAsia="宋体" w:cs="宋体"/>
                <w:color w:val="000000"/>
                <w:sz w:val="21"/>
              </w:rPr>
              <w:br w:type="textWrapping"/>
            </w:r>
            <w:r>
              <w:rPr>
                <w:rFonts w:ascii="宋体" w:hAnsi="宋体" w:eastAsia="宋体" w:cs="宋体"/>
                <w:color w:val="000000"/>
                <w:sz w:val="21"/>
              </w:rPr>
              <w:t>产品9K20931C自成立日以来，累计净值增长率为0.6870%，年化累计净值增长率为3.1741%。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5,225,637,983.49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4,151,562,405.12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1,059,525,320.91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14,550,257.46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债券投资交易经验。2019年加入兴业银行资产管理部，现任兴银理财固定收益部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1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7" w:name="_GoBack"/>
            <w:bookmarkEnd w:id="7"/>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新华资产-明鑫四号资产管理产品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814,551,199.12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中原信托-象屿金沙系列（第1期）-象屿股份（厦门分行）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499,640,003.55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22CSFD128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309,989,460.00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199,981,200.00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Z京-同业借款20220818003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199,980,704.17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149,985,750.00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20兴信02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101,329,200.00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大家资管稳健精选15号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100,811,753.39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100,787,244.65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19兴信01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100,460,500.00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18甘国投MTN001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18海尔金控MTN001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20如皋沿江PPN002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20云能投MTN004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20云投MTN003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21晋焦煤MTN002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21云能投GN001(权益出资)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兴业银行天天万利宝稳利9号A款净值型理财产品2022年第三季度报告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22甘国投MTN001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22海兴PPN002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22弘湘国投MTN001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22华发实业MTN002B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22晋能煤业MTN014(科创票据)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22远东绿色ABN002优先A1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22云能投CP003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051010100101270317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兴业银行天天万利宝稳利9号A款净值型理财产品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2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2720FE5"/>
    <w:rsid w:val="644A0F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2022-10-21T05:48:00Z</dcterms:created>
  <dc:creator>cib</dc:creator>
  <cp:lastModifiedBy>cib</cp:lastModifiedBy>
  <dcterms:modified xsi:type="dcterms:W3CDTF">2022-10-21T11:05:22Z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