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450" w:afterAutospacing="0" w:line="8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464545"/>
          <w:spacing w:val="0"/>
          <w:sz w:val="25"/>
          <w:szCs w:val="25"/>
        </w:rPr>
      </w:pP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</w:rPr>
        <w:t>杭银理财幸福99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val="en-US" w:eastAsia="zh-CN"/>
        </w:rPr>
        <w:t>天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</w:rPr>
        <w:t>添益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val="en-US" w:eastAsia="zh-CN"/>
        </w:rPr>
        <w:t>安享优选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</w:rPr>
        <w:t>期理财增设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  <w:lang w:val="en-US" w:eastAsia="zh-CN"/>
        </w:rPr>
        <w:t>G</w:t>
      </w:r>
      <w:r>
        <w:rPr>
          <w:rStyle w:val="6"/>
          <w:rFonts w:hint="eastAsia" w:ascii="华文中宋" w:hAnsi="华文中宋" w:eastAsia="华文中宋" w:cs="华文中宋"/>
          <w:b/>
          <w:i w:val="0"/>
          <w:caps w:val="0"/>
          <w:color w:val="004EA2"/>
          <w:spacing w:val="0"/>
          <w:sz w:val="28"/>
          <w:szCs w:val="28"/>
          <w:shd w:val="clear" w:fill="FFFFFF"/>
        </w:rPr>
        <w:t>份额公告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83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464545"/>
          <w:spacing w:val="0"/>
          <w:sz w:val="25"/>
          <w:szCs w:val="25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尊敬的投资者：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3" w:lineRule="atLeas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fill="FFFFFF"/>
        </w:rPr>
        <w:t>为满足投资者理财需求，更好地为投资者提供服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务，杭银理财幸福99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天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添益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安享优选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1期理财（产品代码：TYG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D2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01）将于202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日起增设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G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份额。投资者可根据实际情况自行选择申购产品份额类别。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详情可阅读产品合同文件。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83" w:lineRule="atLeast"/>
        <w:ind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464545"/>
          <w:spacing w:val="0"/>
          <w:sz w:val="25"/>
          <w:szCs w:val="25"/>
          <w:highlight w:val="none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若您不同意本次调整，请及时于开放期内申请赎回。感谢您一直以来对杭银理财的支持，敬请继续关注杭银理财的理财产品。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83" w:lineRule="atLeast"/>
        <w:ind w:left="0" w:right="0" w:firstLine="480"/>
        <w:jc w:val="right"/>
        <w:rPr>
          <w:rFonts w:ascii="微软雅黑" w:hAnsi="微软雅黑" w:eastAsia="微软雅黑" w:cs="微软雅黑"/>
          <w:i w:val="0"/>
          <w:caps w:val="0"/>
          <w:color w:val="464545"/>
          <w:spacing w:val="0"/>
          <w:sz w:val="25"/>
          <w:szCs w:val="25"/>
          <w:highlight w:val="none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杭银理财有限责任公司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1" w:after="0" w:afterAutospacing="1" w:line="383" w:lineRule="atLeast"/>
        <w:ind w:left="0" w:right="0" w:firstLine="480"/>
        <w:jc w:val="right"/>
        <w:rPr>
          <w:rFonts w:hint="default" w:ascii="微软雅黑" w:hAnsi="微软雅黑" w:eastAsia="宋体" w:cs="微软雅黑"/>
          <w:i w:val="0"/>
          <w:caps w:val="0"/>
          <w:color w:val="464545"/>
          <w:spacing w:val="0"/>
          <w:sz w:val="25"/>
          <w:szCs w:val="25"/>
          <w:highlight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         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202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eastAsia="zh-CN"/>
        </w:rPr>
        <w:t>-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  <w:lang w:val="en-US" w:eastAsia="zh-CN"/>
        </w:rPr>
        <w:t>17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64A20"/>
    <w:rsid w:val="10FB5E2D"/>
    <w:rsid w:val="12AF0C59"/>
    <w:rsid w:val="21AD0E47"/>
    <w:rsid w:val="33BB08FF"/>
    <w:rsid w:val="3A2E618B"/>
    <w:rsid w:val="3E4D5626"/>
    <w:rsid w:val="4C4A1464"/>
    <w:rsid w:val="519D56D5"/>
    <w:rsid w:val="59700C66"/>
    <w:rsid w:val="63581B13"/>
    <w:rsid w:val="68127EF5"/>
    <w:rsid w:val="6AB52BF7"/>
    <w:rsid w:val="6B3C211E"/>
    <w:rsid w:val="6E665ACE"/>
    <w:rsid w:val="78C0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2023-05-06T08:58:00Z</dcterms:created>
  <dc:creator>hccb</dc:creator>
  <cp:lastModifiedBy>未定义</cp:lastModifiedBy>
  <dcterms:modified xsi:type="dcterms:W3CDTF">2024-01-16T01:28:28Z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