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24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兴银理财稳利丰收封闭式6008号固收类理财产品[稳利丰收封闭式6008号A]成立公告</w:t>
      </w:r>
    </w:p>
    <w:p>
      <w:pPr>
        <w:keepNext w:val="0"/>
        <w:keepLines w:val="0"/>
        <w:widowControl/>
        <w:suppressLineNumbers w:val="0"/>
        <w:pBdr>
          <w:top w:val="single" w:color="000000" w:sz="4" w:space="2"/>
          <w:left w:val="single" w:color="000000" w:sz="4" w:space="0"/>
          <w:bottom w:val="none" w:color="auto" w:sz="0" w:space="0"/>
          <w:right w:val="single" w:color="000000" w:sz="4" w:space="0"/>
        </w:pBdr>
        <w:shd w:val="clear" w:fill="FFFFFF"/>
        <w:spacing w:before="240" w:beforeAutospacing="0"/>
        <w:ind w:left="0" w:right="0" w:firstLine="0"/>
        <w:jc w:val="lef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4"/>
          <w:szCs w:val="14"/>
          <w:shd w:val="clear" w:fill="FFFFFF"/>
          <w:lang w:val="en-US" w:eastAsia="zh-CN" w:bidi="ar"/>
        </w:rPr>
        <w:t>产品基本信息：</w:t>
      </w:r>
    </w:p>
    <w:tbl>
      <w:tblPr>
        <w:tblW w:w="4996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897"/>
        <w:gridCol w:w="2337"/>
        <w:gridCol w:w="716"/>
        <w:gridCol w:w="716"/>
        <w:gridCol w:w="497"/>
        <w:gridCol w:w="867"/>
        <w:gridCol w:w="1289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6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产品登记编码</w:t>
            </w:r>
          </w:p>
        </w:tc>
        <w:tc>
          <w:tcPr>
            <w:tcW w:w="5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产品代码/销售代码</w:t>
            </w:r>
          </w:p>
        </w:tc>
        <w:tc>
          <w:tcPr>
            <w:tcW w:w="143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产品名称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成立日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到期日</w:t>
            </w:r>
          </w:p>
        </w:tc>
        <w:tc>
          <w:tcPr>
            <w:tcW w:w="328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期限(天)</w:t>
            </w:r>
          </w:p>
        </w:tc>
        <w:tc>
          <w:tcPr>
            <w:tcW w:w="5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产品类型</w:t>
            </w:r>
          </w:p>
        </w:tc>
        <w:tc>
          <w:tcPr>
            <w:tcW w:w="80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业绩比较基准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6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Z7002024000020</w:t>
            </w:r>
          </w:p>
        </w:tc>
        <w:tc>
          <w:tcPr>
            <w:tcW w:w="5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9C33608A</w:t>
            </w:r>
          </w:p>
        </w:tc>
        <w:tc>
          <w:tcPr>
            <w:tcW w:w="143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24" w:type="dxa"/>
              <w:left w:w="24" w:type="dxa"/>
              <w:bottom w:w="2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兴银理财稳利丰收封闭式6008号固收类理财产品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2024-01-03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2024-07-09</w:t>
            </w:r>
          </w:p>
        </w:tc>
        <w:tc>
          <w:tcPr>
            <w:tcW w:w="328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188</w:t>
            </w:r>
          </w:p>
        </w:tc>
        <w:tc>
          <w:tcPr>
            <w:tcW w:w="5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净值型</w:t>
            </w:r>
          </w:p>
        </w:tc>
        <w:tc>
          <w:tcPr>
            <w:tcW w:w="80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3.20%-- 3.80%</w:t>
            </w:r>
          </w:p>
        </w:tc>
      </w:tr>
      <w:bookmarkEnd w:id="0"/>
    </w:tbl>
    <w:p>
      <w:pPr>
        <w:rPr>
          <w:vanish/>
          <w:sz w:val="24"/>
          <w:szCs w:val="24"/>
        </w:rPr>
      </w:pPr>
    </w:p>
    <w:tbl>
      <w:tblPr>
        <w:tblW w:w="1080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9480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产品募集规模：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98,658,484.00  元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dotted" w:color="FF0000" w:sz="4" w:space="1"/>
          <w:left w:val="dotted" w:color="FF0000" w:sz="4" w:space="1"/>
          <w:bottom w:val="dotted" w:color="FF0000" w:sz="4" w:space="1"/>
          <w:right w:val="dotted" w:color="FF0000" w:sz="4" w:space="1"/>
        </w:pBdr>
        <w:shd w:val="clear" w:fill="FFFFFF"/>
        <w:spacing w:before="120" w:beforeAutospacing="0" w:line="21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以一年期定期存款利率为无风险利率，基于当前对未来市场的判断，根据拟投资债权类资产的信用利差、久期敞口以及流动性溢价，预判组合的波动幅度；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spacing w:before="6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ind w:left="0" w:right="0" w:firstLine="0"/>
        <w:jc w:val="righ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2024-01-03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NTcyYWRlZmM4OGU1MDNhN2JjZWUxMWUxYmRlZDcifQ=="/>
  </w:docVars>
  <w:rsids>
    <w:rsidRoot w:val="1C5331F4"/>
    <w:rsid w:val="12D36459"/>
    <w:rsid w:val="1C5331F4"/>
    <w:rsid w:val="202A0D62"/>
    <w:rsid w:val="25A071B9"/>
    <w:rsid w:val="55A57779"/>
    <w:rsid w:val="7C985A27"/>
    <w:rsid w:val="7FE7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2023-07-07T08:30:00Z</dcterms:created>
  <dc:creator>夏寞</dc:creator>
  <cp:lastModifiedBy>李DY</cp:lastModifiedBy>
  <dcterms:modified xsi:type="dcterms:W3CDTF">2024-01-17T06:33:05Z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2D7F5BB0B6204E378FA263361C0BA3A3_11</vt:lpwstr>
  </property>
</Properties>
</file>